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DF" w:rsidRPr="00ED2CE2" w:rsidRDefault="008826DF" w:rsidP="00F50A78">
      <w:pPr>
        <w:keepNext/>
        <w:spacing w:afterLines="50"/>
        <w:rPr>
          <w:rFonts w:ascii="仿宋_GB2312" w:eastAsia="仿宋_GB2312" w:hAnsi="宋体"/>
          <w:szCs w:val="28"/>
        </w:rPr>
      </w:pPr>
      <w:r w:rsidRPr="00ED2CE2">
        <w:rPr>
          <w:rFonts w:ascii="仿宋_GB2312" w:eastAsia="仿宋_GB2312" w:hint="eastAsia"/>
          <w:kern w:val="2"/>
          <w:szCs w:val="24"/>
        </w:rPr>
        <w:t>附件</w:t>
      </w:r>
      <w:r>
        <w:rPr>
          <w:rFonts w:ascii="仿宋_GB2312" w:eastAsia="仿宋_GB2312" w:hint="eastAsia"/>
          <w:kern w:val="2"/>
          <w:szCs w:val="24"/>
        </w:rPr>
        <w:t>8</w:t>
      </w:r>
      <w:r w:rsidRPr="00ED2CE2">
        <w:rPr>
          <w:rFonts w:ascii="仿宋_GB2312" w:eastAsia="仿宋_GB2312" w:hint="eastAsia"/>
          <w:kern w:val="2"/>
          <w:szCs w:val="24"/>
        </w:rPr>
        <w:t>:</w:t>
      </w:r>
    </w:p>
    <w:p w:rsidR="008826DF" w:rsidRPr="00ED2CE2" w:rsidRDefault="008826DF" w:rsidP="00F50A78">
      <w:pPr>
        <w:keepNext/>
        <w:widowControl/>
        <w:spacing w:afterLines="100" w:line="528" w:lineRule="auto"/>
        <w:jc w:val="center"/>
        <w:rPr>
          <w:rFonts w:eastAsia="黑体"/>
          <w:bCs/>
          <w:kern w:val="2"/>
          <w:sz w:val="32"/>
          <w:szCs w:val="32"/>
        </w:rPr>
      </w:pPr>
      <w:r w:rsidRPr="00ED2CE2">
        <w:rPr>
          <w:rFonts w:eastAsia="黑体" w:hint="eastAsia"/>
          <w:bCs/>
          <w:kern w:val="2"/>
          <w:sz w:val="32"/>
          <w:szCs w:val="32"/>
        </w:rPr>
        <w:t>询价函</w:t>
      </w:r>
    </w:p>
    <w:p w:rsidR="008826DF" w:rsidRPr="003877E2" w:rsidRDefault="008826DF" w:rsidP="008826DF">
      <w:pPr>
        <w:keepNext/>
        <w:spacing w:line="510" w:lineRule="exact"/>
        <w:ind w:left="420" w:hangingChars="150" w:hanging="42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  <w:u w:val="single"/>
        </w:rPr>
        <w:t>各供应商</w:t>
      </w:r>
      <w:r w:rsidRPr="003877E2">
        <w:rPr>
          <w:rFonts w:ascii="仿宋_GB2312" w:eastAsia="仿宋_GB2312"/>
          <w:szCs w:val="28"/>
        </w:rPr>
        <w:t>：</w:t>
      </w:r>
    </w:p>
    <w:p w:rsidR="008826DF" w:rsidRPr="00ED2CE2" w:rsidRDefault="008826DF" w:rsidP="008826DF">
      <w:pPr>
        <w:keepNext/>
        <w:spacing w:line="510" w:lineRule="exact"/>
        <w:ind w:firstLine="570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我公司以公开询价采购方式进行下列设备采购，请按以下要求于</w:t>
      </w:r>
      <w:r w:rsidRPr="00ED2CE2">
        <w:rPr>
          <w:rFonts w:hAnsi="宋体" w:hint="eastAsia"/>
          <w:sz w:val="24"/>
          <w:szCs w:val="24"/>
          <w:u w:val="single"/>
        </w:rPr>
        <w:t xml:space="preserve">   </w:t>
      </w:r>
      <w:r w:rsidRPr="00ED2CE2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2015</w:t>
      </w:r>
      <w:r w:rsidRPr="00ED2CE2">
        <w:rPr>
          <w:rFonts w:ascii="仿宋_GB2312" w:eastAsia="仿宋_GB2312" w:hint="eastAsia"/>
          <w:szCs w:val="28"/>
        </w:rPr>
        <w:t>年</w:t>
      </w:r>
      <w:r w:rsidR="00351702">
        <w:rPr>
          <w:rFonts w:hAnsi="宋体" w:hint="eastAsia"/>
          <w:sz w:val="24"/>
          <w:szCs w:val="24"/>
          <w:u w:val="single"/>
        </w:rPr>
        <w:t>12</w:t>
      </w:r>
      <w:r w:rsidRPr="00ED2CE2">
        <w:rPr>
          <w:rFonts w:ascii="仿宋_GB2312" w:eastAsia="仿宋_GB2312" w:hint="eastAsia"/>
          <w:szCs w:val="28"/>
        </w:rPr>
        <w:t>月</w:t>
      </w:r>
      <w:r w:rsidRPr="00ED2CE2">
        <w:rPr>
          <w:rFonts w:hAnsi="宋体" w:hint="eastAsia"/>
          <w:sz w:val="24"/>
          <w:szCs w:val="24"/>
          <w:u w:val="single"/>
        </w:rPr>
        <w:t xml:space="preserve"> </w:t>
      </w:r>
      <w:r w:rsidR="00351702">
        <w:rPr>
          <w:rFonts w:hAnsi="宋体" w:hint="eastAsia"/>
          <w:sz w:val="24"/>
          <w:szCs w:val="24"/>
          <w:u w:val="single"/>
        </w:rPr>
        <w:t>30</w:t>
      </w:r>
      <w:r w:rsidRPr="00ED2CE2">
        <w:rPr>
          <w:rFonts w:ascii="仿宋_GB2312" w:eastAsia="仿宋_GB2312" w:hint="eastAsia"/>
          <w:szCs w:val="28"/>
        </w:rPr>
        <w:t>日（星期</w:t>
      </w:r>
      <w:r w:rsidR="00351702">
        <w:rPr>
          <w:rFonts w:hAnsi="宋体" w:hint="eastAsia"/>
          <w:sz w:val="24"/>
          <w:szCs w:val="24"/>
          <w:u w:val="single"/>
        </w:rPr>
        <w:t>三</w:t>
      </w:r>
      <w:r w:rsidRPr="00ED2CE2">
        <w:rPr>
          <w:rFonts w:ascii="仿宋_GB2312" w:eastAsia="仿宋_GB2312" w:hint="eastAsia"/>
          <w:szCs w:val="28"/>
        </w:rPr>
        <w:t>）</w:t>
      </w:r>
      <w:r w:rsidRPr="00ED2CE2">
        <w:rPr>
          <w:rFonts w:hAnsi="宋体" w:hint="eastAsia"/>
          <w:sz w:val="24"/>
          <w:szCs w:val="24"/>
          <w:u w:val="single"/>
        </w:rPr>
        <w:t xml:space="preserve"> </w:t>
      </w:r>
      <w:r>
        <w:rPr>
          <w:rFonts w:hAnsi="宋体" w:hint="eastAsia"/>
          <w:sz w:val="24"/>
          <w:szCs w:val="24"/>
          <w:u w:val="single"/>
        </w:rPr>
        <w:t>下</w:t>
      </w:r>
      <w:r w:rsidRPr="00ED2CE2">
        <w:rPr>
          <w:rFonts w:hint="eastAsia"/>
          <w:sz w:val="24"/>
          <w:szCs w:val="24"/>
          <w:u w:val="single"/>
        </w:rPr>
        <w:t xml:space="preserve">   </w:t>
      </w:r>
      <w:r w:rsidRPr="00ED2CE2">
        <w:rPr>
          <w:rFonts w:ascii="仿宋_GB2312" w:eastAsia="仿宋_GB2312" w:hint="eastAsia"/>
          <w:szCs w:val="28"/>
        </w:rPr>
        <w:t>午</w:t>
      </w:r>
      <w:r w:rsidRPr="00ED2CE2">
        <w:rPr>
          <w:rFonts w:hAnsi="宋体" w:hint="eastAsia"/>
          <w:sz w:val="24"/>
          <w:szCs w:val="24"/>
          <w:u w:val="single"/>
        </w:rPr>
        <w:t xml:space="preserve">   </w:t>
      </w:r>
      <w:r>
        <w:rPr>
          <w:rFonts w:hAnsi="宋体" w:hint="eastAsia"/>
          <w:sz w:val="24"/>
          <w:szCs w:val="24"/>
          <w:u w:val="single"/>
        </w:rPr>
        <w:t>15</w:t>
      </w:r>
      <w:r w:rsidRPr="00ED2CE2">
        <w:rPr>
          <w:rFonts w:hAnsi="宋体" w:hint="eastAsia"/>
          <w:sz w:val="24"/>
          <w:szCs w:val="24"/>
          <w:u w:val="single"/>
        </w:rPr>
        <w:t xml:space="preserve"> </w:t>
      </w:r>
      <w:r w:rsidRPr="00ED2CE2">
        <w:rPr>
          <w:rFonts w:ascii="仿宋_GB2312" w:eastAsia="仿宋_GB2312" w:hint="eastAsia"/>
          <w:szCs w:val="28"/>
        </w:rPr>
        <w:t>时前将报价文件密封送至我公司招标办。</w:t>
      </w:r>
    </w:p>
    <w:p w:rsidR="008826DF" w:rsidRPr="00ED2CE2" w:rsidRDefault="008826DF" w:rsidP="008826DF">
      <w:pPr>
        <w:keepNext/>
        <w:numPr>
          <w:ilvl w:val="0"/>
          <w:numId w:val="1"/>
        </w:numPr>
        <w:spacing w:line="510" w:lineRule="exact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采购货物一览表</w:t>
      </w:r>
    </w:p>
    <w:tbl>
      <w:tblPr>
        <w:tblW w:w="10126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6"/>
        <w:gridCol w:w="1516"/>
        <w:gridCol w:w="5680"/>
        <w:gridCol w:w="776"/>
        <w:gridCol w:w="1198"/>
      </w:tblGrid>
      <w:tr w:rsidR="008826DF" w:rsidRPr="00C640F0" w:rsidTr="00351702">
        <w:tc>
          <w:tcPr>
            <w:tcW w:w="956" w:type="dxa"/>
            <w:vAlign w:val="center"/>
          </w:tcPr>
          <w:p w:rsidR="008826DF" w:rsidRPr="00C640F0" w:rsidRDefault="008826DF" w:rsidP="008826DF">
            <w:pPr>
              <w:keepNext/>
              <w:tabs>
                <w:tab w:val="left" w:pos="2340"/>
              </w:tabs>
              <w:spacing w:line="520" w:lineRule="exact"/>
              <w:jc w:val="center"/>
              <w:rPr>
                <w:rFonts w:ascii="仿宋_GB2312" w:eastAsia="仿宋_GB2312"/>
                <w:b/>
                <w:bCs/>
                <w:kern w:val="2"/>
                <w:szCs w:val="28"/>
              </w:rPr>
            </w:pPr>
            <w:r w:rsidRPr="00C640F0">
              <w:rPr>
                <w:rFonts w:ascii="仿宋_GB2312" w:eastAsia="仿宋_GB2312" w:hint="eastAsia"/>
                <w:b/>
                <w:bCs/>
                <w:kern w:val="2"/>
                <w:szCs w:val="28"/>
              </w:rPr>
              <w:t>序号</w:t>
            </w:r>
          </w:p>
        </w:tc>
        <w:tc>
          <w:tcPr>
            <w:tcW w:w="1516" w:type="dxa"/>
            <w:vAlign w:val="center"/>
          </w:tcPr>
          <w:p w:rsidR="008826DF" w:rsidRPr="00C640F0" w:rsidRDefault="008826DF" w:rsidP="008826DF">
            <w:pPr>
              <w:keepNext/>
              <w:tabs>
                <w:tab w:val="left" w:pos="2340"/>
              </w:tabs>
              <w:spacing w:line="520" w:lineRule="exact"/>
              <w:jc w:val="center"/>
              <w:rPr>
                <w:rFonts w:ascii="仿宋_GB2312" w:eastAsia="仿宋_GB2312"/>
                <w:b/>
                <w:bCs/>
                <w:kern w:val="2"/>
                <w:szCs w:val="28"/>
              </w:rPr>
            </w:pPr>
            <w:r w:rsidRPr="00C640F0">
              <w:rPr>
                <w:rFonts w:ascii="仿宋_GB2312" w:eastAsia="仿宋_GB2312" w:hint="eastAsia"/>
                <w:b/>
                <w:bCs/>
                <w:kern w:val="2"/>
                <w:szCs w:val="28"/>
              </w:rPr>
              <w:t>货物名称</w:t>
            </w:r>
          </w:p>
        </w:tc>
        <w:tc>
          <w:tcPr>
            <w:tcW w:w="5680" w:type="dxa"/>
            <w:vAlign w:val="center"/>
          </w:tcPr>
          <w:p w:rsidR="008826DF" w:rsidRPr="00C640F0" w:rsidRDefault="008826DF" w:rsidP="008826DF">
            <w:pPr>
              <w:keepNext/>
              <w:tabs>
                <w:tab w:val="left" w:pos="2340"/>
              </w:tabs>
              <w:spacing w:line="520" w:lineRule="exact"/>
              <w:jc w:val="center"/>
              <w:rPr>
                <w:rFonts w:ascii="仿宋_GB2312" w:eastAsia="仿宋_GB2312"/>
                <w:b/>
                <w:bCs/>
                <w:kern w:val="2"/>
                <w:szCs w:val="28"/>
              </w:rPr>
            </w:pPr>
            <w:r w:rsidRPr="00ED2CE2">
              <w:rPr>
                <w:rFonts w:ascii="仿宋_GB2312" w:eastAsia="仿宋_GB2312" w:hint="eastAsia"/>
                <w:b/>
                <w:bCs/>
                <w:kern w:val="2"/>
                <w:szCs w:val="28"/>
              </w:rPr>
              <w:t>型号规格、主要技术参数及标准配置</w:t>
            </w:r>
          </w:p>
        </w:tc>
        <w:tc>
          <w:tcPr>
            <w:tcW w:w="776" w:type="dxa"/>
            <w:vAlign w:val="center"/>
          </w:tcPr>
          <w:p w:rsidR="008826DF" w:rsidRPr="00C640F0" w:rsidRDefault="008826DF" w:rsidP="008826DF">
            <w:pPr>
              <w:keepNext/>
              <w:tabs>
                <w:tab w:val="left" w:pos="2340"/>
              </w:tabs>
              <w:spacing w:line="520" w:lineRule="exact"/>
              <w:jc w:val="center"/>
              <w:rPr>
                <w:rFonts w:ascii="仿宋_GB2312" w:eastAsia="仿宋_GB2312"/>
                <w:b/>
                <w:bCs/>
                <w:kern w:val="2"/>
                <w:szCs w:val="28"/>
              </w:rPr>
            </w:pPr>
            <w:r w:rsidRPr="00C640F0">
              <w:rPr>
                <w:rFonts w:ascii="仿宋_GB2312" w:eastAsia="仿宋_GB2312" w:hint="eastAsia"/>
                <w:b/>
                <w:bCs/>
                <w:kern w:val="2"/>
                <w:szCs w:val="28"/>
              </w:rPr>
              <w:t>数量</w:t>
            </w:r>
          </w:p>
        </w:tc>
        <w:tc>
          <w:tcPr>
            <w:tcW w:w="1198" w:type="dxa"/>
            <w:vAlign w:val="center"/>
          </w:tcPr>
          <w:p w:rsidR="008826DF" w:rsidRPr="00C640F0" w:rsidRDefault="008826DF" w:rsidP="008826DF">
            <w:pPr>
              <w:keepNext/>
              <w:tabs>
                <w:tab w:val="left" w:pos="2340"/>
              </w:tabs>
              <w:spacing w:line="520" w:lineRule="exact"/>
              <w:rPr>
                <w:rFonts w:ascii="仿宋_GB2312" w:eastAsia="仿宋_GB2312"/>
                <w:b/>
                <w:bCs/>
                <w:kern w:val="2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Cs w:val="28"/>
              </w:rPr>
              <w:t>备注</w:t>
            </w:r>
          </w:p>
        </w:tc>
      </w:tr>
      <w:tr w:rsidR="00351702" w:rsidRPr="00C640F0" w:rsidTr="00351702">
        <w:trPr>
          <w:trHeight w:val="1129"/>
        </w:trPr>
        <w:tc>
          <w:tcPr>
            <w:tcW w:w="956" w:type="dxa"/>
            <w:vAlign w:val="center"/>
          </w:tcPr>
          <w:p w:rsidR="00351702" w:rsidRPr="00C640F0" w:rsidRDefault="00351702" w:rsidP="008826DF">
            <w:pPr>
              <w:keepNext/>
              <w:tabs>
                <w:tab w:val="left" w:pos="2340"/>
              </w:tabs>
              <w:spacing w:line="520" w:lineRule="exact"/>
              <w:jc w:val="center"/>
              <w:rPr>
                <w:rFonts w:ascii="仿宋_GB2312" w:eastAsia="仿宋_GB2312"/>
                <w:b/>
                <w:bCs/>
                <w:kern w:val="2"/>
                <w:szCs w:val="28"/>
              </w:rPr>
            </w:pPr>
            <w:r w:rsidRPr="00C640F0">
              <w:rPr>
                <w:rFonts w:ascii="仿宋_GB2312" w:eastAsia="仿宋_GB2312" w:hint="eastAsia"/>
                <w:b/>
                <w:bCs/>
                <w:kern w:val="2"/>
                <w:szCs w:val="28"/>
              </w:rPr>
              <w:t>1</w:t>
            </w:r>
          </w:p>
        </w:tc>
        <w:tc>
          <w:tcPr>
            <w:tcW w:w="1516" w:type="dxa"/>
            <w:vAlign w:val="center"/>
          </w:tcPr>
          <w:p w:rsidR="00351702" w:rsidRPr="00493443" w:rsidRDefault="00351702" w:rsidP="00351702">
            <w:pPr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cs="Helvetica" w:hint="eastAsia"/>
                <w:b/>
                <w:color w:val="555555"/>
                <w:szCs w:val="28"/>
                <w:shd w:val="clear" w:color="auto" w:fill="FFFFFF"/>
              </w:rPr>
              <w:t>防火墙</w:t>
            </w:r>
          </w:p>
        </w:tc>
        <w:tc>
          <w:tcPr>
            <w:tcW w:w="5680" w:type="dxa"/>
            <w:vAlign w:val="bottom"/>
          </w:tcPr>
          <w:p w:rsidR="00351702" w:rsidRPr="00780A72" w:rsidRDefault="00351702" w:rsidP="00351702">
            <w:pPr>
              <w:widowControl/>
              <w:jc w:val="center"/>
              <w:rPr>
                <w:rFonts w:ascii="宋体" w:cs="宋体"/>
                <w:b/>
                <w:color w:val="000000"/>
                <w:sz w:val="20"/>
              </w:rPr>
            </w:pPr>
            <w:r w:rsidRPr="00780A72">
              <w:rPr>
                <w:rFonts w:ascii="宋体" w:hAnsi="宋体" w:cs="宋体"/>
                <w:b/>
                <w:color w:val="000000"/>
                <w:sz w:val="20"/>
              </w:rPr>
              <w:t>NS-SecPath F1020</w:t>
            </w:r>
          </w:p>
        </w:tc>
        <w:tc>
          <w:tcPr>
            <w:tcW w:w="776" w:type="dxa"/>
            <w:vAlign w:val="center"/>
          </w:tcPr>
          <w:p w:rsidR="00351702" w:rsidRPr="00C640F0" w:rsidRDefault="00351702" w:rsidP="00351702">
            <w:pPr>
              <w:keepNext/>
              <w:tabs>
                <w:tab w:val="left" w:pos="2340"/>
              </w:tabs>
              <w:spacing w:line="520" w:lineRule="exact"/>
              <w:ind w:rightChars="-38" w:right="-106"/>
              <w:jc w:val="center"/>
              <w:rPr>
                <w:rFonts w:ascii="仿宋_GB2312" w:eastAsia="仿宋_GB2312"/>
                <w:b/>
                <w:bCs/>
                <w:kern w:val="2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Cs w:val="28"/>
              </w:rPr>
              <w:t>17</w:t>
            </w:r>
          </w:p>
        </w:tc>
        <w:tc>
          <w:tcPr>
            <w:tcW w:w="1198" w:type="dxa"/>
            <w:vAlign w:val="center"/>
          </w:tcPr>
          <w:p w:rsidR="00351702" w:rsidRDefault="00351702" w:rsidP="008826DF">
            <w:pPr>
              <w:keepNext/>
              <w:tabs>
                <w:tab w:val="left" w:pos="2340"/>
              </w:tabs>
              <w:spacing w:line="520" w:lineRule="exact"/>
              <w:ind w:rightChars="-38" w:right="-106" w:firstLineChars="600" w:firstLine="1687"/>
              <w:jc w:val="center"/>
              <w:rPr>
                <w:rFonts w:ascii="仿宋_GB2312" w:eastAsia="仿宋_GB2312"/>
                <w:b/>
                <w:bCs/>
                <w:kern w:val="2"/>
                <w:szCs w:val="28"/>
              </w:rPr>
            </w:pPr>
          </w:p>
          <w:p w:rsidR="00351702" w:rsidRDefault="00351702" w:rsidP="008826DF">
            <w:pPr>
              <w:rPr>
                <w:rFonts w:ascii="仿宋_GB2312" w:eastAsia="仿宋_GB2312"/>
                <w:szCs w:val="28"/>
              </w:rPr>
            </w:pPr>
          </w:p>
          <w:p w:rsidR="00351702" w:rsidRPr="00E1187B" w:rsidRDefault="00351702" w:rsidP="008826DF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保修2年，并提供上门调测服务</w:t>
            </w:r>
          </w:p>
        </w:tc>
      </w:tr>
      <w:tr w:rsidR="00351702" w:rsidRPr="00C640F0" w:rsidTr="00351702">
        <w:trPr>
          <w:trHeight w:val="1845"/>
        </w:trPr>
        <w:tc>
          <w:tcPr>
            <w:tcW w:w="956" w:type="dxa"/>
            <w:vAlign w:val="center"/>
          </w:tcPr>
          <w:p w:rsidR="00351702" w:rsidRDefault="00351702" w:rsidP="008826DF">
            <w:pPr>
              <w:keepNext/>
              <w:tabs>
                <w:tab w:val="left" w:pos="2340"/>
              </w:tabs>
              <w:spacing w:line="520" w:lineRule="exact"/>
              <w:jc w:val="center"/>
              <w:rPr>
                <w:rFonts w:ascii="仿宋_GB2312" w:eastAsia="仿宋_GB2312"/>
                <w:b/>
                <w:bCs/>
                <w:kern w:val="2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Cs w:val="28"/>
              </w:rPr>
              <w:t>2</w:t>
            </w:r>
          </w:p>
          <w:p w:rsidR="00351702" w:rsidRPr="00C640F0" w:rsidRDefault="00351702" w:rsidP="008826DF">
            <w:pPr>
              <w:keepNext/>
              <w:tabs>
                <w:tab w:val="left" w:pos="2340"/>
              </w:tabs>
              <w:spacing w:line="520" w:lineRule="exact"/>
              <w:jc w:val="center"/>
              <w:rPr>
                <w:rFonts w:ascii="仿宋_GB2312" w:eastAsia="仿宋_GB2312"/>
                <w:b/>
                <w:bCs/>
                <w:kern w:val="2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51702" w:rsidRPr="00493443" w:rsidRDefault="00351702" w:rsidP="008826DF">
            <w:pPr>
              <w:jc w:val="center"/>
              <w:rPr>
                <w:rFonts w:ascii="宋体" w:hAnsi="宋体"/>
                <w:b/>
                <w:color w:val="FF0000"/>
                <w:szCs w:val="28"/>
              </w:rPr>
            </w:pPr>
            <w:r>
              <w:rPr>
                <w:rFonts w:ascii="宋体" w:hAnsi="宋体" w:cs="Helvetica" w:hint="eastAsia"/>
                <w:b/>
                <w:color w:val="555555"/>
                <w:szCs w:val="28"/>
                <w:shd w:val="clear" w:color="auto" w:fill="FFFFFF"/>
              </w:rPr>
              <w:t>VPN网关</w:t>
            </w:r>
          </w:p>
        </w:tc>
        <w:tc>
          <w:tcPr>
            <w:tcW w:w="5680" w:type="dxa"/>
            <w:vAlign w:val="bottom"/>
          </w:tcPr>
          <w:p w:rsidR="00351702" w:rsidRPr="00780A72" w:rsidRDefault="00351702" w:rsidP="00351702">
            <w:pPr>
              <w:widowControl/>
              <w:jc w:val="center"/>
              <w:rPr>
                <w:rFonts w:ascii="宋体" w:cs="宋体"/>
                <w:b/>
                <w:color w:val="000000"/>
                <w:sz w:val="20"/>
              </w:rPr>
            </w:pPr>
            <w:r w:rsidRPr="00780A72">
              <w:rPr>
                <w:rFonts w:ascii="宋体" w:hAnsi="宋体" w:cs="宋体"/>
                <w:b/>
                <w:color w:val="000000"/>
                <w:sz w:val="20"/>
              </w:rPr>
              <w:t>NS-Secpath F100-C-AI</w:t>
            </w:r>
          </w:p>
        </w:tc>
        <w:tc>
          <w:tcPr>
            <w:tcW w:w="776" w:type="dxa"/>
            <w:vAlign w:val="center"/>
          </w:tcPr>
          <w:p w:rsidR="00351702" w:rsidRPr="00C640F0" w:rsidRDefault="00351702" w:rsidP="00351702">
            <w:pPr>
              <w:keepNext/>
              <w:tabs>
                <w:tab w:val="left" w:pos="2340"/>
              </w:tabs>
              <w:spacing w:line="520" w:lineRule="exact"/>
              <w:ind w:rightChars="-38" w:right="-106"/>
              <w:jc w:val="center"/>
              <w:rPr>
                <w:rFonts w:ascii="仿宋_GB2312" w:eastAsia="仿宋_GB2312"/>
                <w:b/>
                <w:bCs/>
                <w:kern w:val="2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351702" w:rsidRPr="00C640F0" w:rsidRDefault="00351702" w:rsidP="008826DF">
            <w:pPr>
              <w:keepNext/>
              <w:tabs>
                <w:tab w:val="left" w:pos="2340"/>
              </w:tabs>
              <w:spacing w:line="520" w:lineRule="exact"/>
              <w:ind w:firstLineChars="600" w:firstLine="1260"/>
              <w:jc w:val="center"/>
              <w:rPr>
                <w:rFonts w:ascii="仿宋_GB2312" w:eastAsia="仿宋_GB2312"/>
                <w:b/>
                <w:bCs/>
                <w:kern w:val="2"/>
                <w:szCs w:val="28"/>
              </w:rPr>
            </w:pPr>
            <w:r w:rsidRPr="00E1187B">
              <w:rPr>
                <w:rFonts w:ascii="仿宋_GB2312" w:eastAsia="仿宋_GB2312" w:hint="eastAsia"/>
                <w:sz w:val="21"/>
                <w:szCs w:val="21"/>
              </w:rPr>
              <w:t>大</w:t>
            </w:r>
            <w:r>
              <w:rPr>
                <w:rFonts w:ascii="仿宋_GB2312" w:eastAsia="仿宋_GB2312" w:hint="eastAsia"/>
                <w:sz w:val="21"/>
                <w:szCs w:val="21"/>
              </w:rPr>
              <w:t>保修2年，并提供上门调测服务</w:t>
            </w:r>
          </w:p>
        </w:tc>
      </w:tr>
      <w:tr w:rsidR="00F50A78" w:rsidRPr="00C640F0" w:rsidTr="002A7A3C">
        <w:trPr>
          <w:trHeight w:val="1845"/>
        </w:trPr>
        <w:tc>
          <w:tcPr>
            <w:tcW w:w="10126" w:type="dxa"/>
            <w:gridSpan w:val="5"/>
            <w:vAlign w:val="center"/>
          </w:tcPr>
          <w:p w:rsidR="00F50A78" w:rsidRDefault="00F50A78" w:rsidP="00F50A78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防火墙参数要求：</w:t>
            </w:r>
          </w:p>
          <w:p w:rsidR="00F50A78" w:rsidRDefault="00F50A78" w:rsidP="00F50A78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b/>
                <w:sz w:val="24"/>
              </w:rPr>
            </w:pPr>
          </w:p>
          <w:p w:rsidR="00F50A78" w:rsidRPr="00780A72" w:rsidRDefault="00F50A78" w:rsidP="00F50A7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sz w:val="24"/>
              </w:rPr>
            </w:pPr>
            <w:r w:rsidRPr="00780A72">
              <w:rPr>
                <w:rFonts w:ascii="宋体" w:cs="宋体" w:hint="eastAsia"/>
                <w:b/>
                <w:sz w:val="24"/>
              </w:rPr>
              <w:t>端口类型</w:t>
            </w:r>
            <w:r w:rsidRPr="00780A72">
              <w:rPr>
                <w:rFonts w:ascii="宋体" w:cs="宋体"/>
                <w:b/>
                <w:sz w:val="24"/>
              </w:rPr>
              <w:t>/</w:t>
            </w:r>
            <w:r w:rsidRPr="00780A72">
              <w:rPr>
                <w:rFonts w:ascii="宋体" w:cs="宋体" w:hint="eastAsia"/>
                <w:b/>
                <w:sz w:val="24"/>
              </w:rPr>
              <w:t>数量千兆电口≥</w:t>
            </w:r>
            <w:r w:rsidRPr="00780A72">
              <w:rPr>
                <w:rFonts w:ascii="宋体" w:cs="宋体"/>
                <w:b/>
                <w:sz w:val="24"/>
              </w:rPr>
              <w:t xml:space="preserve">4 </w:t>
            </w:r>
            <w:r w:rsidRPr="00780A72">
              <w:rPr>
                <w:rFonts w:ascii="宋体" w:cs="宋体" w:hint="eastAsia"/>
                <w:b/>
                <w:sz w:val="24"/>
              </w:rPr>
              <w:t>个并可扩展。</w:t>
            </w:r>
          </w:p>
          <w:p w:rsidR="00F50A78" w:rsidRPr="00780A72" w:rsidRDefault="00F50A78" w:rsidP="00F50A7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sz w:val="24"/>
              </w:rPr>
            </w:pPr>
            <w:r w:rsidRPr="00780A72">
              <w:rPr>
                <w:rFonts w:ascii="宋体" w:cs="宋体" w:hint="eastAsia"/>
                <w:b/>
                <w:sz w:val="24"/>
              </w:rPr>
              <w:t>吞吐量整机≥</w:t>
            </w:r>
            <w:r w:rsidRPr="00780A72">
              <w:rPr>
                <w:rFonts w:ascii="宋体" w:cs="宋体"/>
                <w:b/>
                <w:sz w:val="24"/>
              </w:rPr>
              <w:t>4Gbps</w:t>
            </w:r>
          </w:p>
          <w:p w:rsidR="00F50A78" w:rsidRDefault="00F50A78" w:rsidP="00F50A78">
            <w:pPr>
              <w:ind w:rightChars="-480" w:right="-1344"/>
              <w:rPr>
                <w:rFonts w:ascii="宋体" w:cs="宋体" w:hint="eastAsia"/>
                <w:b/>
                <w:sz w:val="24"/>
              </w:rPr>
            </w:pPr>
            <w:r w:rsidRPr="00780A72">
              <w:rPr>
                <w:rFonts w:ascii="宋体" w:cs="宋体" w:hint="eastAsia"/>
                <w:b/>
                <w:sz w:val="24"/>
              </w:rPr>
              <w:t>身份认证支持用户名</w:t>
            </w:r>
            <w:r w:rsidRPr="00780A72">
              <w:rPr>
                <w:rFonts w:ascii="宋体" w:cs="宋体"/>
                <w:b/>
                <w:sz w:val="24"/>
              </w:rPr>
              <w:t>/</w:t>
            </w:r>
            <w:r w:rsidRPr="00780A72">
              <w:rPr>
                <w:rFonts w:ascii="宋体" w:cs="宋体" w:hint="eastAsia"/>
                <w:b/>
                <w:sz w:val="24"/>
              </w:rPr>
              <w:t>密码</w:t>
            </w:r>
          </w:p>
          <w:p w:rsidR="00F50A78" w:rsidRPr="00F50A78" w:rsidRDefault="00F50A78" w:rsidP="00F50A78">
            <w:pPr>
              <w:ind w:rightChars="-480" w:right="-1344"/>
              <w:rPr>
                <w:rFonts w:ascii="宋体" w:cs="宋体" w:hint="eastAsia"/>
                <w:b/>
                <w:sz w:val="24"/>
              </w:rPr>
            </w:pPr>
            <w:r w:rsidRPr="00780A72">
              <w:rPr>
                <w:rFonts w:ascii="宋体" w:cs="宋体" w:hint="eastAsia"/>
                <w:b/>
                <w:sz w:val="24"/>
              </w:rPr>
              <w:t>或证书等认证方式。</w:t>
            </w:r>
          </w:p>
        </w:tc>
      </w:tr>
    </w:tbl>
    <w:p w:rsidR="008826DF" w:rsidRPr="00ED2CE2" w:rsidRDefault="008826DF" w:rsidP="008826DF">
      <w:pPr>
        <w:keepNext/>
        <w:numPr>
          <w:ilvl w:val="0"/>
          <w:numId w:val="1"/>
        </w:numPr>
        <w:spacing w:line="510" w:lineRule="exact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与采购货物相关的要求</w:t>
      </w: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1、本次询价为整体采购，询价响应供应商报价时须写明单价及总价、产品的详细配置参数，投标报价包含货物制造、运输、安装调</w:t>
      </w:r>
      <w:r w:rsidRPr="00ED2CE2">
        <w:rPr>
          <w:rFonts w:ascii="仿宋_GB2312" w:eastAsia="仿宋_GB2312" w:hint="eastAsia"/>
          <w:szCs w:val="28"/>
        </w:rPr>
        <w:lastRenderedPageBreak/>
        <w:t>试、售后服务及技术培训等交付采购人使用前所有可能发生的费用，定标后不再增补任何费用。</w:t>
      </w: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2、交货期：中标后</w:t>
      </w:r>
      <w:r w:rsidR="00351702">
        <w:rPr>
          <w:rFonts w:ascii="仿宋_GB2312" w:eastAsia="仿宋_GB2312" w:hint="eastAsia"/>
          <w:szCs w:val="28"/>
        </w:rPr>
        <w:t>7</w:t>
      </w:r>
      <w:r w:rsidRPr="00ED2CE2">
        <w:rPr>
          <w:rFonts w:ascii="仿宋_GB2312" w:eastAsia="仿宋_GB2312" w:hint="eastAsia"/>
          <w:szCs w:val="28"/>
        </w:rPr>
        <w:t>天内供货安装完毕交付采购人使用。</w:t>
      </w: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3、供货地点：采购人指定的地点。</w:t>
      </w: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4、询价响应代应商的资质要求：（</w:t>
      </w:r>
      <w:r w:rsidRPr="00ED2CE2">
        <w:rPr>
          <w:rFonts w:ascii="仿宋_GB2312" w:eastAsia="仿宋_GB2312" w:hint="eastAsia"/>
          <w:b/>
          <w:szCs w:val="28"/>
        </w:rPr>
        <w:t>未达到以下资质要求的，将被视为无效询价响应</w:t>
      </w:r>
      <w:r w:rsidRPr="00ED2CE2">
        <w:rPr>
          <w:rFonts w:ascii="仿宋_GB2312" w:eastAsia="仿宋_GB2312" w:hint="eastAsia"/>
          <w:szCs w:val="28"/>
        </w:rPr>
        <w:t>）</w:t>
      </w: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（1）要求企业实力强、具有可靠良好的资信状况。</w:t>
      </w: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（2）具有独立承担民事责任能力。</w:t>
      </w: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（3）具有良好的商业信誉和健全的财务会计制度。</w:t>
      </w: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（4）具有履行合同所必需的设备和专业技术能力。</w:t>
      </w: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（5）具有依法缴纳税收和社会保障资金的良好记录。</w:t>
      </w: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（6）参加本批理论采购询价响应的前三年没有法律纠纷及不良记录，在经营活动中没有重大违法记录。</w:t>
      </w: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（7）法律、行政法规规定的其他条件。</w:t>
      </w: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（8）</w:t>
      </w:r>
      <w:r w:rsidRPr="003877E2">
        <w:rPr>
          <w:rFonts w:ascii="仿宋_GB2312" w:eastAsia="仿宋_GB2312" w:hint="eastAsia"/>
          <w:spacing w:val="-4"/>
          <w:szCs w:val="28"/>
        </w:rPr>
        <w:t>报价方必须具有完善的售后服务机构和售后服务体系。北京地区以外的询价响应供应商，在北京应有能够提供售后服务的分公司或合作伙伴，能提供本地化技术服务，询价响应供应商提供相关的证明材料。</w:t>
      </w: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5、报价方法必须提供产品的质量保证说明及售后服务承诺</w:t>
      </w:r>
      <w:r w:rsidR="00351702">
        <w:rPr>
          <w:rFonts w:ascii="仿宋_GB2312" w:eastAsia="仿宋_GB2312" w:hint="eastAsia"/>
          <w:szCs w:val="28"/>
        </w:rPr>
        <w:t>及原厂授权</w:t>
      </w:r>
      <w:r w:rsidRPr="00ED2CE2">
        <w:rPr>
          <w:rFonts w:ascii="仿宋_GB2312" w:eastAsia="仿宋_GB2312" w:hint="eastAsia"/>
          <w:szCs w:val="28"/>
        </w:rPr>
        <w:t>。报价方提供的货物制造标准、安装标准及技术规范等，必须符合最新国家标准。</w:t>
      </w:r>
    </w:p>
    <w:p w:rsidR="008826DF" w:rsidRPr="00DD2696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DD2696">
        <w:rPr>
          <w:rFonts w:ascii="仿宋_GB2312" w:eastAsia="仿宋_GB2312" w:hint="eastAsia"/>
          <w:szCs w:val="28"/>
        </w:rPr>
        <w:t>6、询价文件的组成（正本一份、副本</w:t>
      </w:r>
      <w:r w:rsidR="00351702">
        <w:rPr>
          <w:rFonts w:ascii="仿宋_GB2312" w:eastAsia="仿宋_GB2312" w:hint="eastAsia"/>
          <w:szCs w:val="28"/>
        </w:rPr>
        <w:t>四份</w:t>
      </w:r>
      <w:r w:rsidRPr="00DD2696">
        <w:rPr>
          <w:rFonts w:ascii="仿宋_GB2312" w:eastAsia="仿宋_GB2312" w:hint="eastAsia"/>
          <w:szCs w:val="28"/>
        </w:rPr>
        <w:t>）：询价响应声明书、开标报价一览表、规格技术参数表（有无偏离）、主要设备的原生产厂商授权证明</w:t>
      </w:r>
      <w:r w:rsidR="0040005D" w:rsidRPr="00DD2696">
        <w:rPr>
          <w:rFonts w:ascii="仿宋_GB2312" w:eastAsia="仿宋_GB2312" w:hint="eastAsia"/>
          <w:szCs w:val="28"/>
        </w:rPr>
        <w:t>（以实际采购货物判别）</w:t>
      </w:r>
      <w:r w:rsidRPr="00DD2696">
        <w:rPr>
          <w:rFonts w:ascii="仿宋_GB2312" w:eastAsia="仿宋_GB2312" w:hint="eastAsia"/>
          <w:szCs w:val="28"/>
        </w:rPr>
        <w:t>、售后服务体系说明及售后服务承诺，企业工商营业执照、税务登记证及组织机构代码证的有效复印件、法人代表对询价响应供应商代表的询价授权书原件(如需)、法人代表身份证有效复印件、本询价文件其它条款要求提供的相关文件</w:t>
      </w:r>
      <w:r w:rsidRPr="00DD2696">
        <w:rPr>
          <w:rFonts w:ascii="仿宋_GB2312" w:eastAsia="仿宋_GB2312" w:hint="eastAsia"/>
          <w:szCs w:val="28"/>
        </w:rPr>
        <w:lastRenderedPageBreak/>
        <w:t>以及各询价响应供应商认为应该提供的其它相关文件。（文件格式详见附件，附件中未提供的参考格式，投标人可自拟）</w:t>
      </w:r>
    </w:p>
    <w:p w:rsidR="008826DF" w:rsidRPr="00DD2696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DD2696">
        <w:rPr>
          <w:rFonts w:ascii="仿宋_GB2312" w:eastAsia="仿宋_GB2312" w:hint="eastAsia"/>
          <w:szCs w:val="28"/>
        </w:rPr>
        <w:t>7、货物安装所需的配件或附加件，在合同签订前由成交供应商提交具体清单供采购单位确认。</w:t>
      </w:r>
    </w:p>
    <w:p w:rsidR="008826DF" w:rsidRPr="00DD2696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DD2696">
        <w:rPr>
          <w:rFonts w:ascii="仿宋_GB2312" w:eastAsia="仿宋_GB2312" w:hint="eastAsia"/>
          <w:szCs w:val="28"/>
        </w:rPr>
        <w:t>8、采购方在确定成交供应商后有权对成交产品的数量、款式、结构、规格做适当调整。</w:t>
      </w:r>
    </w:p>
    <w:p w:rsidR="008826DF" w:rsidRPr="00DD2696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DD2696">
        <w:rPr>
          <w:rFonts w:ascii="仿宋_GB2312" w:eastAsia="仿宋_GB2312" w:hint="eastAsia"/>
          <w:szCs w:val="28"/>
        </w:rPr>
        <w:t>9、售后服务：本批采购</w:t>
      </w:r>
      <w:r w:rsidRPr="00DD2696">
        <w:rPr>
          <w:rFonts w:ascii="仿宋_GB2312" w:eastAsia="仿宋_GB2312" w:hint="eastAsia"/>
          <w:color w:val="000000"/>
          <w:szCs w:val="28"/>
        </w:rPr>
        <w:t>设备</w:t>
      </w:r>
      <w:r w:rsidRPr="00DD2696">
        <w:rPr>
          <w:rFonts w:ascii="仿宋_GB2312" w:eastAsia="仿宋_GB2312" w:hint="eastAsia"/>
          <w:szCs w:val="28"/>
        </w:rPr>
        <w:t>要求自设备交付使用验收合格之日起（</w:t>
      </w:r>
      <w:r w:rsidR="00351702">
        <w:rPr>
          <w:rFonts w:ascii="仿宋_GB2312" w:eastAsia="仿宋_GB2312" w:hint="eastAsia"/>
          <w:szCs w:val="28"/>
        </w:rPr>
        <w:t>贰</w:t>
      </w:r>
      <w:r w:rsidRPr="00DD2696">
        <w:rPr>
          <w:rFonts w:ascii="仿宋_GB2312" w:eastAsia="仿宋_GB2312" w:hint="eastAsia"/>
          <w:szCs w:val="28"/>
        </w:rPr>
        <w:t>）</w:t>
      </w:r>
      <w:r w:rsidRPr="00DD2696">
        <w:rPr>
          <w:rFonts w:ascii="仿宋_GB2312" w:eastAsia="仿宋_GB2312" w:hint="eastAsia"/>
          <w:b/>
          <w:szCs w:val="28"/>
        </w:rPr>
        <w:t>年以上免费保修</w:t>
      </w:r>
      <w:r w:rsidRPr="00DD2696">
        <w:rPr>
          <w:rFonts w:ascii="仿宋_GB2312" w:eastAsia="仿宋_GB2312" w:hint="eastAsia"/>
          <w:szCs w:val="28"/>
        </w:rPr>
        <w:t>，询价响应供应商可提供更长的保修年限；若设备发生故障，要求4小时内到场维修响应，24小时内修复，24小时内仍无法修复的，供货商在保修期内需更换新的同型号或同性能设备，询价响应供应商必须完全响应以上售后服务承诺，</w:t>
      </w:r>
      <w:r w:rsidRPr="00DD2696">
        <w:rPr>
          <w:rFonts w:ascii="仿宋_GB2312" w:eastAsia="仿宋_GB2312" w:hint="eastAsia"/>
          <w:b/>
          <w:szCs w:val="28"/>
        </w:rPr>
        <w:t>否则视为无效询价响应</w:t>
      </w:r>
      <w:r w:rsidRPr="00DD2696">
        <w:rPr>
          <w:rFonts w:ascii="仿宋_GB2312" w:eastAsia="仿宋_GB2312" w:hint="eastAsia"/>
          <w:szCs w:val="28"/>
        </w:rPr>
        <w:t>。</w:t>
      </w:r>
    </w:p>
    <w:p w:rsidR="008826DF" w:rsidRPr="00DD2696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DD2696">
        <w:rPr>
          <w:rFonts w:ascii="仿宋_GB2312" w:eastAsia="仿宋_GB2312" w:hint="eastAsia"/>
          <w:szCs w:val="28"/>
        </w:rPr>
        <w:t>10、询价响应报价要求：询价响应总报价为货物送达采购人指定地点，经采购人验收合格并交货完毕所有可能发生的费用，包括货物制造、运输、保险费、采购保管、安装（包括安装所需的辅材、配件等）、产品检验检测、操作人员培训、税收以及售后服务等费用。</w:t>
      </w:r>
    </w:p>
    <w:p w:rsidR="008826DF" w:rsidRPr="00DD2696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DD2696">
        <w:rPr>
          <w:rFonts w:ascii="仿宋_GB2312" w:eastAsia="仿宋_GB2312" w:hint="eastAsia"/>
          <w:szCs w:val="28"/>
        </w:rPr>
        <w:t>11、</w:t>
      </w:r>
      <w:r w:rsidRPr="00DD2696">
        <w:rPr>
          <w:rFonts w:ascii="仿宋_GB2312" w:eastAsia="仿宋_GB2312" w:hint="eastAsia"/>
          <w:spacing w:val="-6"/>
          <w:szCs w:val="28"/>
        </w:rPr>
        <w:t>报价不得虚报各项技术指标，所供货物若不能符合技术要求，成交供应商必须接受全额退还货款，并承担由此给采购单位造成的经济损失。</w:t>
      </w:r>
    </w:p>
    <w:p w:rsidR="008826DF" w:rsidRPr="00DD2696" w:rsidRDefault="008826DF" w:rsidP="008826DF">
      <w:pPr>
        <w:keepNext/>
        <w:ind w:firstLineChars="200" w:firstLine="560"/>
        <w:rPr>
          <w:rFonts w:ascii="仿宋_GB2312" w:eastAsia="仿宋_GB2312"/>
          <w:szCs w:val="28"/>
        </w:rPr>
      </w:pPr>
      <w:r w:rsidRPr="00DD2696">
        <w:rPr>
          <w:rFonts w:ascii="仿宋_GB2312" w:eastAsia="仿宋_GB2312" w:hint="eastAsia"/>
          <w:szCs w:val="28"/>
        </w:rPr>
        <w:t>12、评审、定标原则</w:t>
      </w:r>
      <w:r w:rsidR="004D01EC" w:rsidRPr="00DD2696">
        <w:rPr>
          <w:rFonts w:ascii="仿宋_GB2312" w:eastAsia="仿宋_GB2312" w:hint="eastAsia"/>
          <w:szCs w:val="28"/>
        </w:rPr>
        <w:t xml:space="preserve">执行第 </w:t>
      </w:r>
      <w:r w:rsidR="004D01EC" w:rsidRPr="00DD2696">
        <w:rPr>
          <w:rFonts w:ascii="仿宋_GB2312" w:eastAsia="仿宋_GB2312" w:hint="eastAsia"/>
          <w:szCs w:val="28"/>
          <w:u w:val="single"/>
        </w:rPr>
        <w:t xml:space="preserve"> 二   </w:t>
      </w:r>
      <w:r w:rsidR="004D01EC" w:rsidRPr="00DD2696">
        <w:rPr>
          <w:rFonts w:ascii="仿宋_GB2312" w:eastAsia="仿宋_GB2312" w:hint="eastAsia"/>
          <w:szCs w:val="28"/>
        </w:rPr>
        <w:t>款</w:t>
      </w:r>
      <w:r w:rsidRPr="00DD2696">
        <w:rPr>
          <w:rFonts w:ascii="仿宋_GB2312" w:eastAsia="仿宋_GB2312" w:hint="eastAsia"/>
          <w:szCs w:val="28"/>
        </w:rPr>
        <w:t>。（</w:t>
      </w:r>
      <w:r w:rsidR="004D01EC" w:rsidRPr="00DD2696">
        <w:rPr>
          <w:rFonts w:ascii="仿宋_GB2312" w:eastAsia="仿宋_GB2312" w:hint="eastAsia"/>
          <w:szCs w:val="28"/>
        </w:rPr>
        <w:t>第1款</w:t>
      </w:r>
      <w:r w:rsidRPr="00DD2696">
        <w:rPr>
          <w:rFonts w:ascii="仿宋_GB2312" w:eastAsia="仿宋_GB2312" w:hint="eastAsia"/>
          <w:szCs w:val="28"/>
        </w:rPr>
        <w:t>）综合评标法，即价格比重占40%及以下，售后服务、供货周期占</w:t>
      </w:r>
      <w:r w:rsidRPr="00DD2696">
        <w:rPr>
          <w:rFonts w:ascii="仿宋_GB2312" w:eastAsia="仿宋_GB2312" w:hint="eastAsia"/>
          <w:szCs w:val="28"/>
          <w:u w:val="single"/>
        </w:rPr>
        <w:t xml:space="preserve">    </w:t>
      </w:r>
      <w:r w:rsidRPr="00DD2696">
        <w:rPr>
          <w:rFonts w:ascii="仿宋_GB2312" w:eastAsia="仿宋_GB2312" w:hint="eastAsia"/>
          <w:szCs w:val="28"/>
        </w:rPr>
        <w:t>%，技术响应占</w:t>
      </w:r>
      <w:r w:rsidRPr="00DD2696">
        <w:rPr>
          <w:rFonts w:ascii="仿宋_GB2312" w:eastAsia="仿宋_GB2312" w:hint="eastAsia"/>
          <w:szCs w:val="28"/>
          <w:u w:val="single"/>
        </w:rPr>
        <w:t xml:space="preserve">    </w:t>
      </w:r>
      <w:r w:rsidRPr="00DD2696">
        <w:rPr>
          <w:rFonts w:ascii="仿宋_GB2312" w:eastAsia="仿宋_GB2312" w:hint="eastAsia"/>
          <w:szCs w:val="28"/>
        </w:rPr>
        <w:t>%。评分最高的为推荐最终供应商。（</w:t>
      </w:r>
      <w:r w:rsidR="004D01EC" w:rsidRPr="00DD2696">
        <w:rPr>
          <w:rFonts w:ascii="仿宋_GB2312" w:eastAsia="仿宋_GB2312" w:hint="eastAsia"/>
          <w:szCs w:val="28"/>
        </w:rPr>
        <w:t>第二款</w:t>
      </w:r>
      <w:r w:rsidRPr="00DD2696">
        <w:rPr>
          <w:rFonts w:ascii="仿宋_GB2312" w:eastAsia="仿宋_GB2312" w:hint="eastAsia"/>
          <w:szCs w:val="28"/>
        </w:rPr>
        <w:t>）经评审的最低价格法，即价格比重占60%，售后服务、供货周期占</w:t>
      </w:r>
      <w:r w:rsidR="004D01EC" w:rsidRPr="00DD2696">
        <w:rPr>
          <w:rFonts w:ascii="仿宋_GB2312" w:eastAsia="仿宋_GB2312" w:hint="eastAsia"/>
          <w:szCs w:val="28"/>
          <w:u w:val="single"/>
        </w:rPr>
        <w:t>30</w:t>
      </w:r>
      <w:r w:rsidRPr="00DD2696">
        <w:rPr>
          <w:rFonts w:ascii="仿宋_GB2312" w:eastAsia="仿宋_GB2312" w:hint="eastAsia"/>
          <w:szCs w:val="28"/>
        </w:rPr>
        <w:t>%、、技术响应占</w:t>
      </w:r>
      <w:r w:rsidRPr="00DD2696">
        <w:rPr>
          <w:rFonts w:ascii="仿宋_GB2312" w:eastAsia="仿宋_GB2312" w:hint="eastAsia"/>
          <w:szCs w:val="28"/>
          <w:u w:val="single"/>
        </w:rPr>
        <w:t xml:space="preserve"> </w:t>
      </w:r>
      <w:r w:rsidR="004D01EC" w:rsidRPr="00DD2696">
        <w:rPr>
          <w:rFonts w:ascii="仿宋_GB2312" w:eastAsia="仿宋_GB2312" w:hint="eastAsia"/>
          <w:szCs w:val="28"/>
          <w:u w:val="single"/>
        </w:rPr>
        <w:t>10</w:t>
      </w:r>
      <w:r w:rsidRPr="00DD2696">
        <w:rPr>
          <w:rFonts w:ascii="仿宋_GB2312" w:eastAsia="仿宋_GB2312" w:hint="eastAsia"/>
          <w:szCs w:val="28"/>
          <w:u w:val="single"/>
        </w:rPr>
        <w:t xml:space="preserve">   </w:t>
      </w:r>
      <w:r w:rsidRPr="00DD2696">
        <w:rPr>
          <w:rFonts w:ascii="仿宋_GB2312" w:eastAsia="仿宋_GB2312" w:hint="eastAsia"/>
          <w:szCs w:val="28"/>
        </w:rPr>
        <w:t>%。</w:t>
      </w:r>
      <w:r w:rsidR="004D01EC" w:rsidRPr="00DD2696">
        <w:rPr>
          <w:rFonts w:ascii="仿宋_GB2312" w:eastAsia="仿宋_GB2312" w:hint="eastAsia"/>
          <w:szCs w:val="28"/>
        </w:rPr>
        <w:t>在所有的询价文件符合或高于采购文件各项要求的情况下，报价最低者为成交供应商；在此基础上报价若相同，以售后服务承诺最优者为成交供应商</w:t>
      </w:r>
    </w:p>
    <w:p w:rsidR="008826DF" w:rsidRPr="00DD2696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DD2696">
        <w:rPr>
          <w:rFonts w:ascii="仿宋_GB2312" w:eastAsia="仿宋_GB2312" w:hint="eastAsia"/>
          <w:szCs w:val="28"/>
        </w:rPr>
        <w:lastRenderedPageBreak/>
        <w:t>13、验收方法及标准</w:t>
      </w:r>
    </w:p>
    <w:p w:rsidR="008826DF" w:rsidRPr="00DD2696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DD2696">
        <w:rPr>
          <w:rFonts w:ascii="仿宋_GB2312" w:eastAsia="仿宋_GB2312" w:hint="eastAsia"/>
          <w:szCs w:val="28"/>
        </w:rPr>
        <w:t>（1）验收依据：询价文件、询价响应文件、厂家货物技术标准说明及国家有关的质量标准规定，均为验收依据。</w:t>
      </w:r>
    </w:p>
    <w:p w:rsidR="008826DF" w:rsidRPr="00DD2696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DD2696">
        <w:rPr>
          <w:rFonts w:ascii="仿宋_GB2312" w:eastAsia="仿宋_GB2312" w:hint="eastAsia"/>
          <w:szCs w:val="28"/>
        </w:rPr>
        <w:t>（2）货物验收：货物运抵采购人处后由双方对照采购清单及技术要求进行验收。</w:t>
      </w:r>
    </w:p>
    <w:p w:rsidR="008826DF" w:rsidRPr="00DD2696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DD2696">
        <w:rPr>
          <w:rFonts w:ascii="仿宋_GB2312" w:eastAsia="仿宋_GB2312" w:hint="eastAsia"/>
          <w:szCs w:val="28"/>
        </w:rPr>
        <w:t>14、出现下列情况之一者，投标文件无效，</w:t>
      </w:r>
      <w:r w:rsidRPr="00DD2696">
        <w:rPr>
          <w:rFonts w:ascii="仿宋_GB2312" w:eastAsia="仿宋_GB2312" w:hint="eastAsia"/>
          <w:b/>
          <w:szCs w:val="28"/>
        </w:rPr>
        <w:t>作为废标处理</w:t>
      </w:r>
      <w:r w:rsidRPr="00DD2696">
        <w:rPr>
          <w:rFonts w:ascii="仿宋_GB2312" w:eastAsia="仿宋_GB2312" w:hint="eastAsia"/>
          <w:szCs w:val="28"/>
        </w:rPr>
        <w:t>：</w:t>
      </w:r>
    </w:p>
    <w:p w:rsidR="008826DF" w:rsidRPr="00DD2696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DD2696">
        <w:rPr>
          <w:rFonts w:ascii="仿宋_GB2312" w:eastAsia="仿宋_GB2312" w:hint="eastAsia"/>
          <w:szCs w:val="28"/>
        </w:rPr>
        <w:t>（1）未提供营业执照有效复印件（加盖投标公章）。</w:t>
      </w:r>
    </w:p>
    <w:p w:rsidR="008826DF" w:rsidRPr="00DD2696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DD2696">
        <w:rPr>
          <w:rFonts w:ascii="仿宋_GB2312" w:eastAsia="仿宋_GB2312" w:hint="eastAsia"/>
          <w:szCs w:val="28"/>
        </w:rPr>
        <w:t>（2）询价响应文件字迹模糊不清（包括提交的各类复印件、图纸）。投标文件封装不符合规定（询价文件需装订成册，且有封皮；文件袋密封完好，贴封条，封条盖章）。</w:t>
      </w:r>
    </w:p>
    <w:p w:rsidR="008826DF" w:rsidRPr="00DD2696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DD2696">
        <w:rPr>
          <w:rFonts w:ascii="仿宋_GB2312" w:eastAsia="仿宋_GB2312" w:hint="eastAsia"/>
          <w:szCs w:val="28"/>
        </w:rPr>
        <w:t>（3）询价响应内容、技术标准、售后服务没有实质性响应询价文件要求。</w:t>
      </w: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DD2696">
        <w:rPr>
          <w:rFonts w:ascii="仿宋_GB2312" w:eastAsia="仿宋_GB2312" w:hint="eastAsia"/>
          <w:szCs w:val="28"/>
        </w:rPr>
        <w:t>（4）</w:t>
      </w:r>
      <w:r w:rsidRPr="00DD2696">
        <w:rPr>
          <w:rFonts w:ascii="仿宋_GB2312" w:eastAsia="仿宋_GB2312" w:hint="eastAsia"/>
          <w:spacing w:val="-2"/>
          <w:szCs w:val="28"/>
        </w:rPr>
        <w:t>未提供询价响应书、报价一览表、货物说明一</w:t>
      </w:r>
      <w:r w:rsidRPr="003877E2">
        <w:rPr>
          <w:rFonts w:ascii="仿宋_GB2312" w:eastAsia="仿宋_GB2312" w:hint="eastAsia"/>
          <w:spacing w:val="-2"/>
          <w:szCs w:val="28"/>
        </w:rPr>
        <w:t>览表、售后服务承诺、企业工商营业执照有效复印件、法人代表对询价响应代表的询价响应授权</w:t>
      </w:r>
      <w:r w:rsidR="00351702">
        <w:rPr>
          <w:rFonts w:ascii="仿宋_GB2312" w:eastAsia="仿宋_GB2312" w:hint="eastAsia"/>
          <w:spacing w:val="-2"/>
          <w:szCs w:val="28"/>
        </w:rPr>
        <w:t>函</w:t>
      </w: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电话/传真：</w:t>
      </w:r>
      <w:r w:rsidRPr="00ED2CE2">
        <w:rPr>
          <w:rFonts w:hAnsi="宋体" w:hint="eastAsia"/>
          <w:sz w:val="24"/>
          <w:szCs w:val="24"/>
          <w:u w:val="single"/>
        </w:rPr>
        <w:t xml:space="preserve"> </w:t>
      </w:r>
      <w:r w:rsidR="0040005D">
        <w:rPr>
          <w:rFonts w:hAnsi="宋体" w:hint="eastAsia"/>
          <w:sz w:val="24"/>
          <w:szCs w:val="24"/>
          <w:u w:val="single"/>
        </w:rPr>
        <w:t>51849168</w:t>
      </w:r>
      <w:r w:rsidRPr="00ED2CE2">
        <w:rPr>
          <w:rFonts w:hAnsi="宋体" w:hint="eastAsia"/>
          <w:sz w:val="24"/>
          <w:szCs w:val="24"/>
          <w:u w:val="single"/>
        </w:rPr>
        <w:t xml:space="preserve">  </w:t>
      </w:r>
      <w:r w:rsidRPr="00ED2CE2">
        <w:rPr>
          <w:rFonts w:hint="eastAsia"/>
          <w:sz w:val="24"/>
          <w:szCs w:val="24"/>
          <w:u w:val="single"/>
        </w:rPr>
        <w:t xml:space="preserve">             </w:t>
      </w:r>
    </w:p>
    <w:p w:rsidR="008826DF" w:rsidRPr="00ED2CE2" w:rsidRDefault="008826DF" w:rsidP="008826DF">
      <w:pPr>
        <w:keepNext/>
        <w:spacing w:line="510" w:lineRule="exact"/>
        <w:ind w:firstLineChars="203" w:firstLine="568"/>
        <w:rPr>
          <w:rFonts w:ascii="仿宋_GB2312" w:eastAsia="仿宋_GB2312"/>
          <w:szCs w:val="28"/>
        </w:rPr>
      </w:pPr>
      <w:r w:rsidRPr="00ED2CE2">
        <w:rPr>
          <w:rFonts w:ascii="仿宋_GB2312" w:eastAsia="仿宋_GB2312" w:hint="eastAsia"/>
          <w:szCs w:val="28"/>
        </w:rPr>
        <w:t>地址：</w:t>
      </w:r>
      <w:r w:rsidRPr="00ED2CE2">
        <w:rPr>
          <w:rFonts w:hAnsi="宋体" w:hint="eastAsia"/>
          <w:sz w:val="24"/>
          <w:szCs w:val="24"/>
          <w:u w:val="single"/>
        </w:rPr>
        <w:t xml:space="preserve">   </w:t>
      </w:r>
      <w:r w:rsidRPr="00ED2CE2">
        <w:rPr>
          <w:rFonts w:hint="eastAsia"/>
          <w:sz w:val="24"/>
          <w:szCs w:val="24"/>
          <w:u w:val="single"/>
        </w:rPr>
        <w:t xml:space="preserve">   </w:t>
      </w:r>
      <w:r w:rsidR="0040005D">
        <w:rPr>
          <w:rFonts w:hint="eastAsia"/>
          <w:sz w:val="24"/>
          <w:szCs w:val="24"/>
          <w:u w:val="single"/>
        </w:rPr>
        <w:t>电子所</w:t>
      </w:r>
      <w:r w:rsidR="0040005D">
        <w:rPr>
          <w:rFonts w:hint="eastAsia"/>
          <w:sz w:val="24"/>
          <w:szCs w:val="24"/>
          <w:u w:val="single"/>
        </w:rPr>
        <w:t>3</w:t>
      </w:r>
      <w:r w:rsidR="0040005D">
        <w:rPr>
          <w:rFonts w:hint="eastAsia"/>
          <w:sz w:val="24"/>
          <w:szCs w:val="24"/>
          <w:u w:val="single"/>
        </w:rPr>
        <w:t>号楼</w:t>
      </w:r>
      <w:r w:rsidRPr="00ED2CE2">
        <w:rPr>
          <w:rFonts w:hint="eastAsia"/>
          <w:sz w:val="24"/>
          <w:szCs w:val="24"/>
          <w:u w:val="single"/>
        </w:rPr>
        <w:t xml:space="preserve">                </w:t>
      </w:r>
    </w:p>
    <w:p w:rsidR="008826DF" w:rsidRDefault="008826DF" w:rsidP="008826DF">
      <w:pPr>
        <w:keepNext/>
        <w:spacing w:line="510" w:lineRule="exact"/>
        <w:ind w:firstLineChars="1518" w:firstLine="4250"/>
        <w:jc w:val="center"/>
        <w:rPr>
          <w:rFonts w:ascii="仿宋_GB2312" w:eastAsia="仿宋_GB2312"/>
          <w:szCs w:val="28"/>
        </w:rPr>
      </w:pPr>
    </w:p>
    <w:p w:rsidR="008826DF" w:rsidRPr="00ED2CE2" w:rsidRDefault="008826DF" w:rsidP="008826DF">
      <w:pPr>
        <w:keepNext/>
        <w:spacing w:line="510" w:lineRule="exact"/>
        <w:ind w:firstLineChars="1518" w:firstLine="4250"/>
        <w:jc w:val="center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 </w:t>
      </w:r>
      <w:r w:rsidR="0040005D">
        <w:rPr>
          <w:rFonts w:hAnsi="宋体" w:hint="eastAsia"/>
          <w:sz w:val="24"/>
          <w:szCs w:val="24"/>
          <w:u w:val="single"/>
        </w:rPr>
        <w:t>2015</w:t>
      </w:r>
      <w:r w:rsidRPr="00ED2CE2">
        <w:rPr>
          <w:rFonts w:ascii="仿宋_GB2312" w:eastAsia="仿宋_GB2312" w:hint="eastAsia"/>
          <w:szCs w:val="28"/>
        </w:rPr>
        <w:t>年</w:t>
      </w:r>
      <w:r w:rsidRPr="00ED2CE2">
        <w:rPr>
          <w:rFonts w:hAnsi="宋体" w:hint="eastAsia"/>
          <w:sz w:val="24"/>
          <w:szCs w:val="24"/>
          <w:u w:val="single"/>
        </w:rPr>
        <w:t xml:space="preserve"> </w:t>
      </w:r>
      <w:r w:rsidR="00351702">
        <w:rPr>
          <w:rFonts w:hAnsi="宋体" w:hint="eastAsia"/>
          <w:sz w:val="24"/>
          <w:szCs w:val="24"/>
          <w:u w:val="single"/>
        </w:rPr>
        <w:t>12</w:t>
      </w:r>
      <w:r w:rsidRPr="00ED2CE2">
        <w:rPr>
          <w:rFonts w:ascii="仿宋_GB2312" w:eastAsia="仿宋_GB2312" w:hint="eastAsia"/>
          <w:szCs w:val="28"/>
        </w:rPr>
        <w:t>月</w:t>
      </w:r>
      <w:r w:rsidRPr="00ED2CE2">
        <w:rPr>
          <w:rFonts w:hAnsi="宋体" w:hint="eastAsia"/>
          <w:sz w:val="24"/>
          <w:szCs w:val="24"/>
          <w:u w:val="single"/>
        </w:rPr>
        <w:t xml:space="preserve">  </w:t>
      </w:r>
      <w:r w:rsidR="00351702">
        <w:rPr>
          <w:rFonts w:hAnsi="宋体" w:hint="eastAsia"/>
          <w:sz w:val="24"/>
          <w:szCs w:val="24"/>
          <w:u w:val="single"/>
        </w:rPr>
        <w:t>22</w:t>
      </w:r>
      <w:r w:rsidRPr="00ED2CE2">
        <w:rPr>
          <w:rFonts w:ascii="仿宋_GB2312" w:eastAsia="仿宋_GB2312" w:hint="eastAsia"/>
          <w:szCs w:val="28"/>
        </w:rPr>
        <w:t>日</w:t>
      </w:r>
    </w:p>
    <w:p w:rsidR="008826DF" w:rsidRDefault="008826DF"/>
    <w:sectPr w:rsidR="008826DF" w:rsidSect="0095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B21" w:rsidRPr="00D44674" w:rsidRDefault="00AB2B21" w:rsidP="00351702">
      <w:pPr>
        <w:rPr>
          <w:rFonts w:ascii="Tahoma" w:hAnsi="Tahoma"/>
          <w:sz w:val="24"/>
        </w:rPr>
      </w:pPr>
      <w:r>
        <w:separator/>
      </w:r>
    </w:p>
  </w:endnote>
  <w:endnote w:type="continuationSeparator" w:id="1">
    <w:p w:rsidR="00AB2B21" w:rsidRPr="00D44674" w:rsidRDefault="00AB2B21" w:rsidP="00351702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B21" w:rsidRPr="00D44674" w:rsidRDefault="00AB2B21" w:rsidP="00351702">
      <w:pPr>
        <w:rPr>
          <w:rFonts w:ascii="Tahoma" w:hAnsi="Tahoma"/>
          <w:sz w:val="24"/>
        </w:rPr>
      </w:pPr>
      <w:r>
        <w:separator/>
      </w:r>
    </w:p>
  </w:footnote>
  <w:footnote w:type="continuationSeparator" w:id="1">
    <w:p w:rsidR="00AB2B21" w:rsidRPr="00D44674" w:rsidRDefault="00AB2B21" w:rsidP="00351702">
      <w:pPr>
        <w:rPr>
          <w:rFonts w:ascii="Tahoma" w:hAnsi="Tahoma"/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AD3"/>
    <w:multiLevelType w:val="hybridMultilevel"/>
    <w:tmpl w:val="17489D28"/>
    <w:lvl w:ilvl="0" w:tplc="2640C2EA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6DF"/>
    <w:rsid w:val="00351702"/>
    <w:rsid w:val="0040005D"/>
    <w:rsid w:val="004D01EC"/>
    <w:rsid w:val="00771960"/>
    <w:rsid w:val="008826DF"/>
    <w:rsid w:val="00955DC3"/>
    <w:rsid w:val="00AB2B21"/>
    <w:rsid w:val="00AF57C0"/>
    <w:rsid w:val="00B94058"/>
    <w:rsid w:val="00BB21AC"/>
    <w:rsid w:val="00D80AFF"/>
    <w:rsid w:val="00DD2696"/>
    <w:rsid w:val="00F5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6DF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1702"/>
    <w:rPr>
      <w:sz w:val="18"/>
      <w:szCs w:val="18"/>
    </w:rPr>
  </w:style>
  <w:style w:type="paragraph" w:styleId="a4">
    <w:name w:val="footer"/>
    <w:basedOn w:val="a"/>
    <w:link w:val="Char0"/>
    <w:rsid w:val="00351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1702"/>
    <w:rPr>
      <w:sz w:val="18"/>
      <w:szCs w:val="18"/>
    </w:rPr>
  </w:style>
  <w:style w:type="paragraph" w:customStyle="1" w:styleId="1">
    <w:name w:val="1"/>
    <w:basedOn w:val="a"/>
    <w:rsid w:val="00351702"/>
    <w:pPr>
      <w:spacing w:beforeLines="50" w:afterLines="50"/>
    </w:pPr>
    <w:rPr>
      <w:rFonts w:ascii="Tahoma" w:hAnsi="Tahoma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314</Words>
  <Characters>1793</Characters>
  <Application>Microsoft Office Word</Application>
  <DocSecurity>0</DocSecurity>
  <Lines>14</Lines>
  <Paragraphs>4</Paragraphs>
  <ScaleCrop>false</ScaleCrop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cp:lastModifiedBy>yang ke</cp:lastModifiedBy>
  <cp:revision>3</cp:revision>
  <dcterms:created xsi:type="dcterms:W3CDTF">2015-12-22T02:10:00Z</dcterms:created>
  <dcterms:modified xsi:type="dcterms:W3CDTF">2015-12-22T02:12:00Z</dcterms:modified>
</cp:coreProperties>
</file>