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afterLines="100" w:line="528" w:lineRule="auto"/>
        <w:jc w:val="center"/>
        <w:rPr>
          <w:rFonts w:hint="eastAsia" w:ascii="仿宋_GB2312" w:hAnsi="仿宋_GB2312" w:eastAsia="仿宋_GB2312" w:cs="仿宋_GB2312"/>
          <w:bCs/>
          <w:kern w:val="2"/>
          <w:sz w:val="32"/>
          <w:szCs w:val="32"/>
        </w:rPr>
      </w:pPr>
      <w:r>
        <w:rPr>
          <w:rFonts w:hint="eastAsia" w:ascii="仿宋_GB2312" w:hAnsi="仿宋_GB2312" w:eastAsia="仿宋_GB2312" w:cs="仿宋_GB2312"/>
          <w:b w:val="0"/>
          <w:bCs w:val="0"/>
          <w:color w:val="000000"/>
          <w:sz w:val="32"/>
          <w:szCs w:val="32"/>
        </w:rPr>
        <w:t>大型通用有限元仿真分析软件系统</w:t>
      </w:r>
      <w:r>
        <w:rPr>
          <w:rFonts w:hint="eastAsia" w:ascii="仿宋_GB2312" w:hAnsi="仿宋_GB2312" w:eastAsia="仿宋_GB2312" w:cs="仿宋_GB2312"/>
          <w:bCs/>
          <w:kern w:val="2"/>
          <w:sz w:val="32"/>
          <w:szCs w:val="32"/>
        </w:rPr>
        <w:t>询价函</w:t>
      </w:r>
    </w:p>
    <w:p>
      <w:pPr>
        <w:spacing w:line="510" w:lineRule="exact"/>
        <w:ind w:left="420" w:hanging="420" w:hangingChars="150"/>
        <w:rPr>
          <w:rFonts w:ascii="仿宋_GB2312" w:eastAsia="仿宋_GB2312"/>
          <w:szCs w:val="28"/>
        </w:rPr>
      </w:pPr>
      <w:r>
        <w:rPr>
          <w:rFonts w:hint="eastAsia" w:ascii="仿宋_GB2312" w:eastAsia="仿宋_GB2312"/>
          <w:szCs w:val="28"/>
        </w:rPr>
        <w:t>各供应商：</w:t>
      </w:r>
    </w:p>
    <w:p>
      <w:pPr>
        <w:spacing w:line="510" w:lineRule="exact"/>
        <w:ind w:firstLine="570"/>
        <w:rPr>
          <w:rFonts w:ascii="仿宋_GB2312" w:eastAsia="仿宋_GB2312"/>
          <w:szCs w:val="28"/>
        </w:rPr>
      </w:pPr>
      <w:r>
        <w:rPr>
          <w:rFonts w:hint="eastAsia" w:ascii="仿宋_GB2312" w:hAnsi="Arial" w:eastAsia="仿宋_GB2312" w:cs="Arial"/>
          <w:sz w:val="28"/>
          <w:szCs w:val="21"/>
          <w:lang w:val="en-US" w:eastAsia="zh-CN" w:bidi="ar-SA"/>
        </w:rPr>
        <w:t>经研究决定，中国铁道科学研究院节能环保劳卫研究所</w:t>
      </w:r>
      <w:r>
        <w:rPr>
          <w:rFonts w:hint="eastAsia" w:ascii="仿宋_GB2312" w:eastAsia="仿宋_GB2312"/>
          <w:szCs w:val="28"/>
        </w:rPr>
        <w:t>以公开询价采购方式进行下列设备采购，</w:t>
      </w:r>
      <w:r>
        <w:rPr>
          <w:rFonts w:hint="eastAsia" w:ascii="仿宋_GB2312" w:hAnsi="Arial" w:eastAsia="仿宋_GB2312" w:cs="Arial"/>
          <w:sz w:val="28"/>
          <w:szCs w:val="21"/>
          <w:lang w:val="en-US" w:eastAsia="zh-CN" w:bidi="ar-SA"/>
        </w:rPr>
        <w:t>具有此项供货能力的单位</w:t>
      </w:r>
      <w:r>
        <w:rPr>
          <w:rFonts w:hint="eastAsia" w:ascii="仿宋_GB2312" w:eastAsia="仿宋_GB2312"/>
          <w:szCs w:val="28"/>
        </w:rPr>
        <w:t>请按以下要求于</w:t>
      </w:r>
      <w:r>
        <w:rPr>
          <w:rFonts w:hint="eastAsia" w:ascii="仿宋_GB2312" w:eastAsia="仿宋_GB2312"/>
          <w:szCs w:val="28"/>
          <w:u w:val="single"/>
        </w:rPr>
        <w:t>20</w:t>
      </w:r>
      <w:r>
        <w:rPr>
          <w:rFonts w:hint="eastAsia" w:ascii="仿宋_GB2312" w:eastAsia="仿宋_GB2312"/>
          <w:szCs w:val="28"/>
          <w:u w:val="single"/>
          <w:lang w:val="en-US" w:eastAsia="zh-CN"/>
        </w:rPr>
        <w:t>15</w:t>
      </w:r>
      <w:r>
        <w:rPr>
          <w:rFonts w:hint="eastAsia" w:ascii="仿宋_GB2312" w:eastAsia="仿宋_GB2312"/>
          <w:szCs w:val="28"/>
          <w:u w:val="single"/>
        </w:rPr>
        <w:t xml:space="preserve">  </w:t>
      </w:r>
      <w:r>
        <w:rPr>
          <w:rFonts w:hint="eastAsia" w:ascii="仿宋_GB2312" w:eastAsia="仿宋_GB2312"/>
          <w:szCs w:val="28"/>
        </w:rPr>
        <w:t>年</w:t>
      </w:r>
      <w:r>
        <w:rPr>
          <w:rFonts w:hint="eastAsia" w:ascii="仿宋_GB2312" w:eastAsia="仿宋_GB2312"/>
          <w:szCs w:val="28"/>
          <w:u w:val="single"/>
        </w:rPr>
        <w:t>0</w:t>
      </w:r>
      <w:r>
        <w:rPr>
          <w:rFonts w:hint="eastAsia" w:ascii="仿宋_GB2312" w:eastAsia="仿宋_GB2312"/>
          <w:szCs w:val="28"/>
          <w:u w:val="single"/>
          <w:lang w:val="en-US" w:eastAsia="zh-CN"/>
        </w:rPr>
        <w:t>6</w:t>
      </w:r>
      <w:r>
        <w:rPr>
          <w:rFonts w:hint="eastAsia" w:ascii="仿宋_GB2312" w:eastAsia="仿宋_GB2312"/>
          <w:szCs w:val="28"/>
        </w:rPr>
        <w:t>月</w:t>
      </w:r>
      <w:r>
        <w:rPr>
          <w:rFonts w:hint="eastAsia" w:ascii="仿宋_GB2312" w:eastAsia="仿宋_GB2312"/>
          <w:szCs w:val="28"/>
          <w:u w:val="single"/>
        </w:rPr>
        <w:t xml:space="preserve"> </w:t>
      </w:r>
      <w:r>
        <w:rPr>
          <w:rFonts w:hint="eastAsia" w:ascii="仿宋_GB2312" w:eastAsia="仿宋_GB2312"/>
          <w:szCs w:val="28"/>
          <w:u w:val="single"/>
          <w:lang w:val="en-US" w:eastAsia="zh-CN"/>
        </w:rPr>
        <w:t>12</w:t>
      </w:r>
      <w:r>
        <w:rPr>
          <w:rFonts w:hint="eastAsia" w:ascii="仿宋_GB2312" w:eastAsia="仿宋_GB2312"/>
          <w:szCs w:val="28"/>
          <w:u w:val="single"/>
        </w:rPr>
        <w:t xml:space="preserve"> </w:t>
      </w:r>
      <w:r>
        <w:rPr>
          <w:rFonts w:hint="eastAsia" w:ascii="仿宋_GB2312" w:eastAsia="仿宋_GB2312"/>
          <w:szCs w:val="28"/>
        </w:rPr>
        <w:t>日</w:t>
      </w:r>
      <w:r>
        <w:rPr>
          <w:rFonts w:hint="eastAsia" w:ascii="仿宋_GB2312" w:eastAsia="仿宋_GB2312"/>
          <w:szCs w:val="28"/>
          <w:u w:val="single"/>
        </w:rPr>
        <w:t>上</w:t>
      </w:r>
      <w:r>
        <w:rPr>
          <w:rFonts w:hint="eastAsia" w:ascii="仿宋_GB2312" w:eastAsia="仿宋_GB2312"/>
          <w:szCs w:val="28"/>
        </w:rPr>
        <w:t>午</w:t>
      </w:r>
      <w:r>
        <w:rPr>
          <w:rFonts w:hint="eastAsia" w:ascii="仿宋_GB2312" w:eastAsia="仿宋_GB2312"/>
          <w:szCs w:val="28"/>
          <w:u w:val="single"/>
          <w:lang w:val="en-US" w:eastAsia="zh-CN"/>
        </w:rPr>
        <w:t>10</w:t>
      </w:r>
      <w:r>
        <w:rPr>
          <w:rFonts w:hint="eastAsia" w:ascii="仿宋_GB2312" w:eastAsia="仿宋_GB2312"/>
          <w:szCs w:val="28"/>
        </w:rPr>
        <w:t>时前将报价文件密封送至我</w:t>
      </w:r>
      <w:r>
        <w:rPr>
          <w:rFonts w:hint="eastAsia" w:ascii="仿宋_GB2312" w:eastAsia="仿宋_GB2312"/>
          <w:szCs w:val="28"/>
          <w:lang w:eastAsia="zh-CN"/>
        </w:rPr>
        <w:t>单位</w:t>
      </w:r>
      <w:r>
        <w:rPr>
          <w:rFonts w:hint="eastAsia" w:ascii="仿宋_GB2312" w:eastAsia="仿宋_GB2312"/>
          <w:szCs w:val="28"/>
        </w:rPr>
        <w:t>。</w:t>
      </w:r>
    </w:p>
    <w:p>
      <w:pPr>
        <w:numPr>
          <w:ilvl w:val="0"/>
          <w:numId w:val="1"/>
        </w:numPr>
        <w:spacing w:line="510" w:lineRule="exact"/>
        <w:rPr>
          <w:rFonts w:ascii="仿宋_GB2312" w:eastAsia="仿宋_GB2312"/>
          <w:szCs w:val="28"/>
        </w:rPr>
      </w:pPr>
      <w:r>
        <w:rPr>
          <w:rFonts w:hint="eastAsia" w:ascii="仿宋_GB2312" w:eastAsia="仿宋_GB2312"/>
          <w:szCs w:val="28"/>
        </w:rPr>
        <w:t>采购货物一览表</w:t>
      </w:r>
    </w:p>
    <w:tbl>
      <w:tblPr>
        <w:tblStyle w:val="6"/>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75"/>
        <w:gridCol w:w="3089"/>
        <w:gridCol w:w="2955"/>
        <w:gridCol w:w="939"/>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75" w:type="dxa"/>
            <w:tcBorders>
              <w:top w:val="single" w:color="auto" w:sz="4" w:space="0"/>
              <w:left w:val="single" w:color="auto" w:sz="4" w:space="0"/>
              <w:bottom w:val="single" w:color="auto" w:sz="4" w:space="0"/>
              <w:right w:val="single" w:color="auto" w:sz="4" w:space="0"/>
            </w:tcBorders>
            <w:vAlign w:val="center"/>
          </w:tcPr>
          <w:p>
            <w:pPr>
              <w:tabs>
                <w:tab w:val="left" w:pos="2340"/>
              </w:tabs>
              <w:spacing w:line="240" w:lineRule="auto"/>
              <w:jc w:val="center"/>
              <w:rPr>
                <w:rFonts w:hint="eastAsia" w:ascii="仿宋_GB2312" w:hAnsi="仿宋_GB2312" w:eastAsia="仿宋_GB2312" w:cs="仿宋_GB2312"/>
                <w:b w:val="0"/>
                <w:bCs w:val="0"/>
                <w:kern w:val="2"/>
                <w:sz w:val="24"/>
                <w:szCs w:val="24"/>
              </w:rPr>
            </w:pPr>
            <w:r>
              <w:rPr>
                <w:rFonts w:hint="eastAsia" w:ascii="仿宋_GB2312" w:hAnsi="仿宋_GB2312" w:eastAsia="仿宋_GB2312" w:cs="仿宋_GB2312"/>
                <w:b w:val="0"/>
                <w:bCs w:val="0"/>
                <w:kern w:val="2"/>
                <w:sz w:val="24"/>
                <w:szCs w:val="24"/>
              </w:rPr>
              <w:t>序号</w:t>
            </w:r>
          </w:p>
        </w:tc>
        <w:tc>
          <w:tcPr>
            <w:tcW w:w="3089" w:type="dxa"/>
            <w:tcBorders>
              <w:top w:val="single" w:color="auto" w:sz="4" w:space="0"/>
              <w:left w:val="single" w:color="auto" w:sz="4" w:space="0"/>
              <w:bottom w:val="single" w:color="auto" w:sz="4" w:space="0"/>
              <w:right w:val="single" w:color="auto" w:sz="4" w:space="0"/>
            </w:tcBorders>
            <w:vAlign w:val="center"/>
          </w:tcPr>
          <w:p>
            <w:pPr>
              <w:tabs>
                <w:tab w:val="left" w:pos="2340"/>
              </w:tabs>
              <w:spacing w:line="240" w:lineRule="auto"/>
              <w:jc w:val="center"/>
              <w:rPr>
                <w:rFonts w:hint="eastAsia" w:ascii="仿宋_GB2312" w:hAnsi="仿宋_GB2312" w:eastAsia="仿宋_GB2312" w:cs="仿宋_GB2312"/>
                <w:b w:val="0"/>
                <w:bCs w:val="0"/>
                <w:kern w:val="2"/>
                <w:sz w:val="24"/>
                <w:szCs w:val="24"/>
              </w:rPr>
            </w:pPr>
            <w:r>
              <w:rPr>
                <w:rFonts w:hint="eastAsia" w:ascii="仿宋_GB2312" w:hAnsi="仿宋_GB2312" w:eastAsia="仿宋_GB2312" w:cs="仿宋_GB2312"/>
                <w:b w:val="0"/>
                <w:bCs w:val="0"/>
                <w:kern w:val="2"/>
                <w:sz w:val="24"/>
                <w:szCs w:val="24"/>
              </w:rPr>
              <w:t>货物名称</w:t>
            </w:r>
          </w:p>
        </w:tc>
        <w:tc>
          <w:tcPr>
            <w:tcW w:w="2955" w:type="dxa"/>
            <w:tcBorders>
              <w:top w:val="single" w:color="auto" w:sz="4" w:space="0"/>
              <w:left w:val="single" w:color="auto" w:sz="4" w:space="0"/>
              <w:bottom w:val="single" w:color="auto" w:sz="4" w:space="0"/>
              <w:right w:val="single" w:color="auto" w:sz="4" w:space="0"/>
            </w:tcBorders>
            <w:vAlign w:val="center"/>
          </w:tcPr>
          <w:p>
            <w:pPr>
              <w:tabs>
                <w:tab w:val="left" w:pos="2340"/>
              </w:tabs>
              <w:spacing w:line="240" w:lineRule="auto"/>
              <w:jc w:val="center"/>
              <w:rPr>
                <w:rFonts w:hint="eastAsia" w:ascii="仿宋_GB2312" w:hAnsi="仿宋_GB2312" w:eastAsia="仿宋_GB2312" w:cs="仿宋_GB2312"/>
                <w:b w:val="0"/>
                <w:bCs w:val="0"/>
                <w:kern w:val="2"/>
                <w:sz w:val="24"/>
                <w:szCs w:val="24"/>
              </w:rPr>
            </w:pPr>
            <w:r>
              <w:rPr>
                <w:rFonts w:hint="eastAsia" w:ascii="仿宋_GB2312" w:hAnsi="仿宋_GB2312" w:eastAsia="仿宋_GB2312" w:cs="仿宋_GB2312"/>
                <w:b w:val="0"/>
                <w:bCs w:val="0"/>
                <w:kern w:val="2"/>
                <w:sz w:val="24"/>
                <w:szCs w:val="24"/>
              </w:rPr>
              <w:t>型号规格、主要技术参数及标准配置</w:t>
            </w:r>
          </w:p>
        </w:tc>
        <w:tc>
          <w:tcPr>
            <w:tcW w:w="939" w:type="dxa"/>
            <w:tcBorders>
              <w:top w:val="single" w:color="auto" w:sz="4" w:space="0"/>
              <w:left w:val="single" w:color="auto" w:sz="4" w:space="0"/>
              <w:bottom w:val="single" w:color="auto" w:sz="4" w:space="0"/>
              <w:right w:val="single" w:color="auto" w:sz="4" w:space="0"/>
            </w:tcBorders>
            <w:vAlign w:val="center"/>
          </w:tcPr>
          <w:p>
            <w:pPr>
              <w:tabs>
                <w:tab w:val="left" w:pos="2340"/>
              </w:tabs>
              <w:spacing w:line="240" w:lineRule="auto"/>
              <w:jc w:val="center"/>
              <w:rPr>
                <w:rFonts w:hint="eastAsia" w:ascii="仿宋_GB2312" w:hAnsi="仿宋_GB2312" w:eastAsia="仿宋_GB2312" w:cs="仿宋_GB2312"/>
                <w:b w:val="0"/>
                <w:bCs w:val="0"/>
                <w:kern w:val="2"/>
                <w:sz w:val="24"/>
                <w:szCs w:val="24"/>
              </w:rPr>
            </w:pPr>
            <w:r>
              <w:rPr>
                <w:rFonts w:hint="eastAsia" w:ascii="仿宋_GB2312" w:hAnsi="仿宋_GB2312" w:eastAsia="仿宋_GB2312" w:cs="仿宋_GB2312"/>
                <w:b w:val="0"/>
                <w:bCs w:val="0"/>
                <w:kern w:val="2"/>
                <w:sz w:val="24"/>
                <w:szCs w:val="24"/>
              </w:rPr>
              <w:t>数量</w:t>
            </w:r>
          </w:p>
        </w:tc>
        <w:tc>
          <w:tcPr>
            <w:tcW w:w="764" w:type="dxa"/>
            <w:tcBorders>
              <w:top w:val="single" w:color="auto" w:sz="4" w:space="0"/>
              <w:left w:val="single" w:color="auto" w:sz="4" w:space="0"/>
              <w:bottom w:val="single" w:color="auto" w:sz="4" w:space="0"/>
              <w:right w:val="single" w:color="auto" w:sz="4" w:space="0"/>
            </w:tcBorders>
            <w:vAlign w:val="center"/>
          </w:tcPr>
          <w:p>
            <w:pPr>
              <w:tabs>
                <w:tab w:val="left" w:pos="2340"/>
              </w:tabs>
              <w:spacing w:line="240" w:lineRule="auto"/>
              <w:jc w:val="center"/>
              <w:rPr>
                <w:rFonts w:hint="eastAsia" w:ascii="仿宋_GB2312" w:hAnsi="仿宋_GB2312" w:eastAsia="仿宋_GB2312" w:cs="仿宋_GB2312"/>
                <w:b w:val="0"/>
                <w:bCs w:val="0"/>
                <w:kern w:val="2"/>
                <w:sz w:val="24"/>
                <w:szCs w:val="24"/>
              </w:rPr>
            </w:pPr>
            <w:r>
              <w:rPr>
                <w:rFonts w:hint="eastAsia" w:ascii="仿宋_GB2312" w:hAnsi="仿宋_GB2312" w:eastAsia="仿宋_GB2312" w:cs="仿宋_GB2312"/>
                <w:b w:val="0"/>
                <w:bCs w:val="0"/>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75" w:type="dxa"/>
            <w:tcBorders>
              <w:top w:val="single" w:color="auto" w:sz="4" w:space="0"/>
              <w:left w:val="single" w:color="auto" w:sz="4" w:space="0"/>
              <w:bottom w:val="single" w:color="auto" w:sz="4" w:space="0"/>
              <w:right w:val="single" w:color="auto" w:sz="4" w:space="0"/>
            </w:tcBorders>
            <w:vAlign w:val="center"/>
          </w:tcPr>
          <w:p>
            <w:pPr>
              <w:tabs>
                <w:tab w:val="left" w:pos="2340"/>
              </w:tabs>
              <w:spacing w:line="240" w:lineRule="auto"/>
              <w:jc w:val="center"/>
              <w:rPr>
                <w:rFonts w:hint="eastAsia" w:ascii="仿宋_GB2312" w:hAnsi="仿宋_GB2312" w:eastAsia="仿宋_GB2312" w:cs="仿宋_GB2312"/>
                <w:b w:val="0"/>
                <w:bCs w:val="0"/>
                <w:kern w:val="2"/>
                <w:sz w:val="24"/>
                <w:szCs w:val="24"/>
              </w:rPr>
            </w:pPr>
            <w:r>
              <w:rPr>
                <w:rFonts w:hint="eastAsia" w:ascii="仿宋_GB2312" w:hAnsi="仿宋_GB2312" w:eastAsia="仿宋_GB2312" w:cs="仿宋_GB2312"/>
                <w:b w:val="0"/>
                <w:bCs w:val="0"/>
                <w:kern w:val="2"/>
                <w:sz w:val="24"/>
                <w:szCs w:val="24"/>
              </w:rPr>
              <w:t>1</w:t>
            </w:r>
          </w:p>
        </w:tc>
        <w:tc>
          <w:tcPr>
            <w:tcW w:w="308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大型通用有限元仿真分析软件系统</w:t>
            </w:r>
          </w:p>
        </w:tc>
        <w:tc>
          <w:tcPr>
            <w:tcW w:w="29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见下表</w:t>
            </w:r>
          </w:p>
        </w:tc>
        <w:tc>
          <w:tcPr>
            <w:tcW w:w="93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1</w:t>
            </w:r>
          </w:p>
        </w:tc>
        <w:tc>
          <w:tcPr>
            <w:tcW w:w="764" w:type="dxa"/>
            <w:tcBorders>
              <w:top w:val="single" w:color="auto" w:sz="4" w:space="0"/>
              <w:left w:val="single" w:color="auto" w:sz="4" w:space="0"/>
              <w:bottom w:val="single" w:color="auto" w:sz="4" w:space="0"/>
              <w:right w:val="single" w:color="auto" w:sz="4" w:space="0"/>
            </w:tcBorders>
            <w:vAlign w:val="center"/>
          </w:tcPr>
          <w:p>
            <w:pPr>
              <w:tabs>
                <w:tab w:val="left" w:pos="2340"/>
              </w:tabs>
              <w:spacing w:line="240" w:lineRule="auto"/>
              <w:jc w:val="center"/>
              <w:rPr>
                <w:rFonts w:hint="eastAsia" w:ascii="仿宋_GB2312" w:hAnsi="仿宋_GB2312" w:eastAsia="仿宋_GB2312" w:cs="仿宋_GB2312"/>
                <w:b w:val="0"/>
                <w:bCs w:val="0"/>
                <w:kern w:val="2"/>
                <w:sz w:val="24"/>
                <w:szCs w:val="24"/>
              </w:rPr>
            </w:pPr>
          </w:p>
        </w:tc>
      </w:tr>
    </w:tbl>
    <w:p>
      <w:pPr>
        <w:spacing w:line="510" w:lineRule="exact"/>
        <w:ind w:left="1290"/>
        <w:rPr>
          <w:rFonts w:ascii="仿宋_GB2312" w:eastAsia="仿宋_GB2312"/>
          <w:szCs w:val="28"/>
        </w:rPr>
      </w:pPr>
      <w:r>
        <w:rPr>
          <w:rFonts w:hint="eastAsia" w:ascii="仿宋_GB2312" w:eastAsia="仿宋_GB2312"/>
          <w:szCs w:val="28"/>
        </w:rPr>
        <w:t>主要技术参数要求：</w:t>
      </w:r>
    </w:p>
    <w:tbl>
      <w:tblPr>
        <w:tblStyle w:val="6"/>
        <w:tblW w:w="8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870"/>
        <w:gridCol w:w="1047"/>
        <w:gridCol w:w="591"/>
        <w:gridCol w:w="72"/>
        <w:gridCol w:w="59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70" w:hRule="atLeast"/>
        </w:trPr>
        <w:tc>
          <w:tcPr>
            <w:tcW w:w="870" w:type="dxa"/>
            <w:vAlign w:val="top"/>
          </w:tcPr>
          <w:p>
            <w:pPr>
              <w:spacing w:beforeLines="50" w:line="240" w:lineRule="exact"/>
              <w:rPr>
                <w:rFonts w:ascii="仿宋_GB2312" w:eastAsia="仿宋_GB2312"/>
                <w:sz w:val="24"/>
                <w:szCs w:val="24"/>
              </w:rPr>
            </w:pPr>
            <w:r>
              <w:rPr>
                <w:rFonts w:hint="eastAsia" w:ascii="仿宋_GB2312" w:eastAsia="仿宋_GB2312"/>
                <w:sz w:val="24"/>
                <w:szCs w:val="24"/>
              </w:rPr>
              <w:t>序号</w:t>
            </w:r>
          </w:p>
        </w:tc>
        <w:tc>
          <w:tcPr>
            <w:tcW w:w="1710" w:type="dxa"/>
            <w:gridSpan w:val="3"/>
            <w:vAlign w:val="top"/>
          </w:tcPr>
          <w:p>
            <w:pPr>
              <w:spacing w:beforeLines="50" w:line="240" w:lineRule="exact"/>
              <w:jc w:val="left"/>
              <w:rPr>
                <w:rFonts w:ascii="仿宋_GB2312" w:eastAsia="仿宋_GB2312"/>
                <w:sz w:val="24"/>
                <w:szCs w:val="24"/>
              </w:rPr>
            </w:pPr>
            <w:r>
              <w:rPr>
                <w:rFonts w:hint="eastAsia" w:ascii="仿宋_GB2312" w:eastAsia="仿宋_GB2312"/>
                <w:sz w:val="24"/>
                <w:szCs w:val="24"/>
              </w:rPr>
              <w:t>项目名称</w:t>
            </w:r>
          </w:p>
        </w:tc>
        <w:tc>
          <w:tcPr>
            <w:tcW w:w="5942" w:type="dxa"/>
            <w:vAlign w:val="top"/>
          </w:tcPr>
          <w:p>
            <w:pPr>
              <w:spacing w:beforeLines="50" w:line="240" w:lineRule="exact"/>
              <w:rPr>
                <w:rFonts w:ascii="仿宋_GB2312" w:eastAsia="仿宋_GB2312"/>
                <w:sz w:val="24"/>
                <w:szCs w:val="24"/>
              </w:rPr>
            </w:pPr>
            <w:r>
              <w:rPr>
                <w:rFonts w:hint="eastAsia" w:ascii="仿宋_GB2312" w:eastAsia="仿宋_GB2312"/>
                <w:sz w:val="24"/>
                <w:szCs w:val="24"/>
              </w:rPr>
              <w:t>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70" w:hRule="atLeast"/>
        </w:trPr>
        <w:tc>
          <w:tcPr>
            <w:tcW w:w="870" w:type="dxa"/>
            <w:vAlign w:val="top"/>
          </w:tcPr>
          <w:p>
            <w:pPr>
              <w:spacing w:beforeLines="50" w:line="240" w:lineRule="exact"/>
              <w:rPr>
                <w:rFonts w:ascii="仿宋_GB2312" w:eastAsia="仿宋_GB2312"/>
                <w:sz w:val="24"/>
                <w:szCs w:val="24"/>
              </w:rPr>
            </w:pPr>
            <w:r>
              <w:rPr>
                <w:rFonts w:hint="eastAsia" w:ascii="仿宋_GB2312" w:eastAsia="仿宋_GB2312"/>
                <w:sz w:val="24"/>
                <w:szCs w:val="24"/>
              </w:rPr>
              <w:t>1</w:t>
            </w:r>
          </w:p>
        </w:tc>
        <w:tc>
          <w:tcPr>
            <w:tcW w:w="7652" w:type="dxa"/>
            <w:gridSpan w:val="4"/>
            <w:vAlign w:val="top"/>
          </w:tcPr>
          <w:p>
            <w:pPr>
              <w:spacing w:beforeLines="50" w:line="240" w:lineRule="exact"/>
              <w:rPr>
                <w:rFonts w:ascii="仿宋_GB2312" w:eastAsia="仿宋_GB2312"/>
                <w:sz w:val="24"/>
                <w:szCs w:val="24"/>
              </w:rPr>
            </w:pPr>
            <w:r>
              <w:rPr>
                <w:rFonts w:hint="eastAsia" w:ascii="仿宋_GB2312" w:eastAsia="仿宋_GB2312"/>
                <w:sz w:val="24"/>
                <w:szCs w:val="24"/>
              </w:rPr>
              <w:t>前处理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70" w:hRule="atLeast"/>
        </w:trPr>
        <w:tc>
          <w:tcPr>
            <w:tcW w:w="870" w:type="dxa"/>
            <w:vAlign w:val="top"/>
          </w:tcPr>
          <w:p>
            <w:pPr>
              <w:spacing w:beforeLines="50" w:line="240" w:lineRule="exact"/>
              <w:rPr>
                <w:rFonts w:ascii="仿宋_GB2312" w:eastAsia="仿宋_GB2312"/>
                <w:sz w:val="24"/>
                <w:szCs w:val="24"/>
              </w:rPr>
            </w:pPr>
            <w:r>
              <w:rPr>
                <w:rFonts w:hint="eastAsia" w:ascii="仿宋_GB2312" w:eastAsia="仿宋_GB2312"/>
                <w:sz w:val="24"/>
                <w:szCs w:val="24"/>
              </w:rPr>
              <w:t>1.1</w:t>
            </w:r>
          </w:p>
        </w:tc>
        <w:tc>
          <w:tcPr>
            <w:tcW w:w="1638" w:type="dxa"/>
            <w:gridSpan w:val="2"/>
            <w:vAlign w:val="top"/>
          </w:tcPr>
          <w:p>
            <w:pPr>
              <w:spacing w:beforeLines="50" w:line="240" w:lineRule="exact"/>
              <w:rPr>
                <w:rFonts w:ascii="仿宋_GB2312" w:eastAsia="仿宋_GB2312"/>
                <w:sz w:val="24"/>
                <w:szCs w:val="24"/>
              </w:rPr>
            </w:pPr>
            <w:r>
              <w:rPr>
                <w:rFonts w:hint="eastAsia" w:ascii="仿宋_GB2312" w:eastAsia="仿宋_GB2312"/>
                <w:sz w:val="24"/>
                <w:szCs w:val="24"/>
              </w:rPr>
              <w:t>建模及网格划分</w:t>
            </w:r>
          </w:p>
        </w:tc>
        <w:tc>
          <w:tcPr>
            <w:tcW w:w="6014" w:type="dxa"/>
            <w:gridSpan w:val="2"/>
            <w:vAlign w:val="top"/>
          </w:tcPr>
          <w:p>
            <w:pPr>
              <w:spacing w:beforeLines="50" w:line="240" w:lineRule="exact"/>
              <w:rPr>
                <w:rFonts w:ascii="仿宋_GB2312" w:eastAsia="仿宋_GB2312"/>
                <w:sz w:val="24"/>
                <w:szCs w:val="24"/>
              </w:rPr>
            </w:pPr>
            <w:r>
              <w:rPr>
                <w:rFonts w:hint="eastAsia" w:ascii="仿宋_GB2312" w:eastAsia="仿宋_GB2312"/>
                <w:sz w:val="24"/>
                <w:szCs w:val="24"/>
              </w:rPr>
              <w:t>几何建模工具（曲线、曲面、实体、布尔运算、扩展、旋转、扫描、放样、镜像、脱壳、倒角）；</w:t>
            </w:r>
          </w:p>
          <w:p>
            <w:pPr>
              <w:spacing w:beforeLines="50" w:line="240" w:lineRule="exact"/>
              <w:rPr>
                <w:rFonts w:ascii="仿宋_GB2312" w:eastAsia="仿宋_GB2312"/>
                <w:sz w:val="24"/>
                <w:szCs w:val="24"/>
              </w:rPr>
            </w:pPr>
            <w:r>
              <w:rPr>
                <w:rFonts w:hint="eastAsia" w:ascii="仿宋_GB2312" w:eastAsia="仿宋_GB2312"/>
                <w:sz w:val="24"/>
                <w:szCs w:val="24"/>
              </w:rPr>
              <w:t>网格划分工具(自动划分网格/映射网格/六的面体，检查单元网格质量与拓扑；</w:t>
            </w:r>
          </w:p>
          <w:p>
            <w:pPr>
              <w:spacing w:beforeLines="50" w:line="240" w:lineRule="exact"/>
              <w:rPr>
                <w:rFonts w:ascii="仿宋_GB2312" w:eastAsia="仿宋_GB2312"/>
                <w:sz w:val="24"/>
                <w:szCs w:val="24"/>
              </w:rPr>
            </w:pPr>
            <w:r>
              <w:rPr>
                <w:rFonts w:hint="eastAsia" w:ascii="仿宋_GB2312" w:eastAsia="仿宋_GB2312"/>
                <w:sz w:val="24"/>
                <w:szCs w:val="24"/>
              </w:rPr>
              <w:t>主导网格、自适应播种、自动评估网格质量)；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70" w:hRule="atLeast"/>
        </w:trPr>
        <w:tc>
          <w:tcPr>
            <w:tcW w:w="870" w:type="dxa"/>
            <w:vAlign w:val="top"/>
          </w:tcPr>
          <w:p>
            <w:pPr>
              <w:spacing w:beforeLines="50" w:line="240" w:lineRule="exact"/>
              <w:rPr>
                <w:rFonts w:ascii="仿宋_GB2312" w:eastAsia="仿宋_GB2312"/>
                <w:sz w:val="24"/>
                <w:szCs w:val="24"/>
              </w:rPr>
            </w:pPr>
            <w:r>
              <w:rPr>
                <w:rFonts w:hint="eastAsia" w:ascii="仿宋_GB2312" w:eastAsia="仿宋_GB2312"/>
                <w:sz w:val="24"/>
                <w:szCs w:val="24"/>
              </w:rPr>
              <w:t>1.2</w:t>
            </w:r>
          </w:p>
        </w:tc>
        <w:tc>
          <w:tcPr>
            <w:tcW w:w="1638" w:type="dxa"/>
            <w:gridSpan w:val="2"/>
            <w:vAlign w:val="top"/>
          </w:tcPr>
          <w:p>
            <w:pPr>
              <w:spacing w:beforeLines="50" w:line="240" w:lineRule="exact"/>
              <w:rPr>
                <w:rFonts w:ascii="仿宋_GB2312" w:eastAsia="仿宋_GB2312"/>
                <w:sz w:val="24"/>
                <w:szCs w:val="24"/>
              </w:rPr>
            </w:pPr>
            <w:r>
              <w:rPr>
                <w:rFonts w:hint="eastAsia" w:ascii="仿宋_GB2312" w:eastAsia="仿宋_GB2312"/>
                <w:sz w:val="24"/>
                <w:szCs w:val="24"/>
              </w:rPr>
              <w:t>数据交换</w:t>
            </w:r>
          </w:p>
        </w:tc>
        <w:tc>
          <w:tcPr>
            <w:tcW w:w="6014" w:type="dxa"/>
            <w:gridSpan w:val="2"/>
            <w:vAlign w:val="top"/>
          </w:tcPr>
          <w:p>
            <w:pPr>
              <w:spacing w:beforeLines="50" w:line="240" w:lineRule="exact"/>
              <w:rPr>
                <w:rFonts w:ascii="仿宋_GB2312" w:eastAsia="仿宋_GB2312"/>
                <w:sz w:val="24"/>
                <w:szCs w:val="24"/>
              </w:rPr>
            </w:pPr>
            <w:r>
              <w:rPr>
                <w:rFonts w:hint="eastAsia" w:ascii="仿宋_GB2312" w:eastAsia="仿宋_GB2312"/>
                <w:sz w:val="24"/>
                <w:szCs w:val="24"/>
              </w:rPr>
              <w:t>与有限元程序文件格式兼容(STEP、IGES、Brep、Nastran、mcb、feb、DWG、DXF、Parasolid、MxT、FPN等格式)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70" w:hRule="atLeast"/>
        </w:trPr>
        <w:tc>
          <w:tcPr>
            <w:tcW w:w="870" w:type="dxa"/>
            <w:vAlign w:val="top"/>
          </w:tcPr>
          <w:p>
            <w:pPr>
              <w:spacing w:beforeLines="50" w:line="240" w:lineRule="exact"/>
              <w:rPr>
                <w:rFonts w:ascii="仿宋_GB2312" w:eastAsia="仿宋_GB2312"/>
                <w:sz w:val="24"/>
                <w:szCs w:val="24"/>
              </w:rPr>
            </w:pPr>
            <w:r>
              <w:rPr>
                <w:rFonts w:hint="eastAsia" w:ascii="仿宋_GB2312" w:eastAsia="仿宋_GB2312"/>
                <w:sz w:val="24"/>
                <w:szCs w:val="24"/>
              </w:rPr>
              <w:t>1.3</w:t>
            </w:r>
          </w:p>
        </w:tc>
        <w:tc>
          <w:tcPr>
            <w:tcW w:w="1638" w:type="dxa"/>
            <w:gridSpan w:val="2"/>
            <w:vAlign w:val="top"/>
          </w:tcPr>
          <w:p>
            <w:pPr>
              <w:spacing w:beforeLines="50" w:line="240" w:lineRule="exact"/>
              <w:rPr>
                <w:rFonts w:ascii="仿宋_GB2312" w:eastAsia="仿宋_GB2312"/>
                <w:sz w:val="24"/>
                <w:szCs w:val="24"/>
              </w:rPr>
            </w:pPr>
            <w:r>
              <w:rPr>
                <w:rFonts w:hint="eastAsia" w:ascii="仿宋_GB2312" w:eastAsia="仿宋_GB2312"/>
                <w:sz w:val="24"/>
                <w:szCs w:val="24"/>
              </w:rPr>
              <w:t>本构模型</w:t>
            </w:r>
          </w:p>
        </w:tc>
        <w:tc>
          <w:tcPr>
            <w:tcW w:w="6014" w:type="dxa"/>
            <w:gridSpan w:val="2"/>
            <w:vAlign w:val="top"/>
          </w:tcPr>
          <w:p>
            <w:pPr>
              <w:spacing w:beforeLines="50" w:line="240" w:lineRule="exact"/>
              <w:rPr>
                <w:rFonts w:ascii="仿宋_GB2312" w:eastAsia="仿宋_GB2312"/>
                <w:sz w:val="24"/>
                <w:szCs w:val="24"/>
              </w:rPr>
            </w:pPr>
            <w:r>
              <w:rPr>
                <w:rFonts w:hint="eastAsia" w:ascii="仿宋_GB2312" w:eastAsia="仿宋_GB2312"/>
                <w:sz w:val="24"/>
                <w:szCs w:val="24"/>
              </w:rPr>
              <w:t>弹性材料，包括线弹性、横观各向弹性、邓肯-张、Jardline、日本电力中央研究所等模型；</w:t>
            </w:r>
          </w:p>
          <w:p>
            <w:pPr>
              <w:spacing w:beforeLines="50" w:line="240" w:lineRule="exact"/>
              <w:rPr>
                <w:rFonts w:ascii="仿宋_GB2312" w:eastAsia="仿宋_GB2312"/>
                <w:sz w:val="24"/>
                <w:szCs w:val="24"/>
              </w:rPr>
            </w:pPr>
            <w:r>
              <w:rPr>
                <w:rFonts w:hint="eastAsia" w:ascii="仿宋_GB2312" w:eastAsia="仿宋_GB2312"/>
                <w:sz w:val="24"/>
                <w:szCs w:val="24"/>
              </w:rPr>
              <w:t>塑性材料，包括特雷斯卡、范梅赛斯、莫尔-库伦、修正莫尔-库伦、德鲁克-普拉格、霍克-布朗、节理岩体、修正剑桥-粘土、应变软化、用户定义等模型；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70" w:hRule="atLeast"/>
        </w:trPr>
        <w:tc>
          <w:tcPr>
            <w:tcW w:w="870" w:type="dxa"/>
            <w:vAlign w:val="top"/>
          </w:tcPr>
          <w:p>
            <w:pPr>
              <w:spacing w:beforeLines="50" w:line="240" w:lineRule="exact"/>
              <w:rPr>
                <w:rFonts w:ascii="仿宋_GB2312" w:eastAsia="仿宋_GB2312"/>
                <w:sz w:val="24"/>
                <w:szCs w:val="24"/>
              </w:rPr>
            </w:pPr>
            <w:r>
              <w:rPr>
                <w:rFonts w:hint="eastAsia" w:ascii="仿宋_GB2312" w:eastAsia="仿宋_GB2312"/>
                <w:sz w:val="24"/>
                <w:szCs w:val="24"/>
              </w:rPr>
              <w:t>1.4</w:t>
            </w:r>
          </w:p>
        </w:tc>
        <w:tc>
          <w:tcPr>
            <w:tcW w:w="1638" w:type="dxa"/>
            <w:gridSpan w:val="2"/>
            <w:vAlign w:val="top"/>
          </w:tcPr>
          <w:p>
            <w:pPr>
              <w:spacing w:beforeLines="50" w:line="240" w:lineRule="exact"/>
              <w:rPr>
                <w:rFonts w:ascii="仿宋_GB2312" w:eastAsia="仿宋_GB2312"/>
                <w:sz w:val="24"/>
                <w:szCs w:val="24"/>
              </w:rPr>
            </w:pPr>
            <w:r>
              <w:rPr>
                <w:rFonts w:hint="eastAsia" w:ascii="仿宋_GB2312" w:eastAsia="仿宋_GB2312"/>
                <w:sz w:val="24"/>
                <w:szCs w:val="24"/>
              </w:rPr>
              <w:t>单元库</w:t>
            </w:r>
          </w:p>
        </w:tc>
        <w:tc>
          <w:tcPr>
            <w:tcW w:w="6014" w:type="dxa"/>
            <w:gridSpan w:val="2"/>
            <w:vAlign w:val="top"/>
          </w:tcPr>
          <w:p>
            <w:pPr>
              <w:spacing w:beforeLines="50" w:line="240" w:lineRule="exact"/>
              <w:rPr>
                <w:rFonts w:ascii="仿宋_GB2312" w:eastAsia="仿宋_GB2312"/>
                <w:sz w:val="24"/>
                <w:szCs w:val="24"/>
              </w:rPr>
            </w:pPr>
            <w:r>
              <w:rPr>
                <w:rFonts w:hint="eastAsia" w:ascii="仿宋_GB2312" w:eastAsia="仿宋_GB2312"/>
                <w:sz w:val="24"/>
                <w:szCs w:val="24"/>
              </w:rPr>
              <w:t>岩土单元，包括平面应变、轴对称、实体等单元；</w:t>
            </w:r>
          </w:p>
          <w:p>
            <w:pPr>
              <w:spacing w:beforeLines="50" w:line="240" w:lineRule="exact"/>
              <w:rPr>
                <w:rFonts w:ascii="仿宋_GB2312" w:eastAsia="仿宋_GB2312"/>
                <w:sz w:val="24"/>
                <w:szCs w:val="24"/>
              </w:rPr>
            </w:pPr>
            <w:r>
              <w:rPr>
                <w:rFonts w:hint="eastAsia" w:ascii="仿宋_GB2312" w:eastAsia="仿宋_GB2312"/>
                <w:sz w:val="24"/>
                <w:szCs w:val="24"/>
              </w:rPr>
              <w:t xml:space="preserve">结构单元，包括桁架、植入式桁架、梁、平面应力、板等单元； </w:t>
            </w:r>
          </w:p>
          <w:p>
            <w:pPr>
              <w:spacing w:beforeLines="50" w:line="240" w:lineRule="exact"/>
              <w:rPr>
                <w:rFonts w:ascii="仿宋_GB2312" w:eastAsia="仿宋_GB2312"/>
                <w:sz w:val="24"/>
                <w:szCs w:val="24"/>
              </w:rPr>
            </w:pPr>
            <w:r>
              <w:rPr>
                <w:rFonts w:hint="eastAsia" w:ascii="仿宋_GB2312" w:eastAsia="仿宋_GB2312"/>
                <w:sz w:val="24"/>
                <w:szCs w:val="24"/>
              </w:rPr>
              <w:t>特殊单元，包括仅显示、接触、桩、桩端、土工格栅、测量板、弹簧、弹性连接、刚性连接、内插、质量等单元；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70" w:hRule="atLeast"/>
        </w:trPr>
        <w:tc>
          <w:tcPr>
            <w:tcW w:w="870" w:type="dxa"/>
            <w:vAlign w:val="top"/>
          </w:tcPr>
          <w:p>
            <w:pPr>
              <w:spacing w:beforeLines="50" w:line="240" w:lineRule="exact"/>
              <w:rPr>
                <w:rFonts w:ascii="仿宋_GB2312" w:eastAsia="仿宋_GB2312"/>
                <w:sz w:val="24"/>
                <w:szCs w:val="24"/>
              </w:rPr>
            </w:pPr>
            <w:r>
              <w:rPr>
                <w:rFonts w:hint="eastAsia" w:ascii="仿宋_GB2312" w:eastAsia="仿宋_GB2312"/>
                <w:sz w:val="24"/>
                <w:szCs w:val="24"/>
              </w:rPr>
              <w:t>1.5</w:t>
            </w:r>
          </w:p>
        </w:tc>
        <w:tc>
          <w:tcPr>
            <w:tcW w:w="1638" w:type="dxa"/>
            <w:gridSpan w:val="2"/>
            <w:vAlign w:val="top"/>
          </w:tcPr>
          <w:p>
            <w:pPr>
              <w:spacing w:beforeLines="50" w:line="240" w:lineRule="exact"/>
              <w:rPr>
                <w:rFonts w:ascii="仿宋_GB2312" w:eastAsia="仿宋_GB2312"/>
                <w:sz w:val="24"/>
                <w:szCs w:val="24"/>
              </w:rPr>
            </w:pPr>
            <w:r>
              <w:rPr>
                <w:rFonts w:hint="eastAsia" w:ascii="仿宋_GB2312" w:eastAsia="仿宋_GB2312"/>
                <w:sz w:val="24"/>
                <w:szCs w:val="24"/>
              </w:rPr>
              <w:t>荷载与边界条件</w:t>
            </w:r>
          </w:p>
        </w:tc>
        <w:tc>
          <w:tcPr>
            <w:tcW w:w="6014" w:type="dxa"/>
            <w:gridSpan w:val="2"/>
            <w:vAlign w:val="top"/>
          </w:tcPr>
          <w:p>
            <w:pPr>
              <w:spacing w:beforeLines="50" w:line="240" w:lineRule="exact"/>
              <w:rPr>
                <w:rFonts w:ascii="仿宋_GB2312" w:eastAsia="仿宋_GB2312"/>
                <w:sz w:val="24"/>
                <w:szCs w:val="24"/>
              </w:rPr>
            </w:pPr>
            <w:r>
              <w:rPr>
                <w:rFonts w:hint="eastAsia" w:ascii="仿宋_GB2312" w:eastAsia="仿宋_GB2312"/>
                <w:sz w:val="24"/>
                <w:szCs w:val="24"/>
              </w:rPr>
              <w:t>荷载条件，包括自重、压力、强制位移、自动生成水压力、温度、预应力、初始应力、反应谱等荷载；</w:t>
            </w:r>
          </w:p>
          <w:p>
            <w:pPr>
              <w:spacing w:beforeLines="50" w:line="240" w:lineRule="exact"/>
              <w:rPr>
                <w:rFonts w:ascii="仿宋_GB2312" w:eastAsia="仿宋_GB2312"/>
                <w:sz w:val="24"/>
                <w:szCs w:val="24"/>
              </w:rPr>
            </w:pPr>
            <w:r>
              <w:rPr>
                <w:rFonts w:hint="eastAsia" w:ascii="仿宋_GB2312" w:eastAsia="仿宋_GB2312"/>
                <w:sz w:val="24"/>
                <w:szCs w:val="24"/>
              </w:rPr>
              <w:t>边界条件，包括释放梁和板端部约束、自动生成静力或动力分析边界条件等边界；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70" w:hRule="atLeast"/>
        </w:trPr>
        <w:tc>
          <w:tcPr>
            <w:tcW w:w="870" w:type="dxa"/>
            <w:vAlign w:val="top"/>
          </w:tcPr>
          <w:p>
            <w:pPr>
              <w:spacing w:beforeLines="50" w:line="240" w:lineRule="exact"/>
              <w:rPr>
                <w:rFonts w:ascii="仿宋_GB2312" w:eastAsia="仿宋_GB2312"/>
                <w:sz w:val="24"/>
                <w:szCs w:val="24"/>
              </w:rPr>
            </w:pPr>
            <w:r>
              <w:rPr>
                <w:rFonts w:hint="eastAsia" w:ascii="仿宋_GB2312" w:eastAsia="仿宋_GB2312"/>
                <w:sz w:val="24"/>
                <w:szCs w:val="24"/>
              </w:rPr>
              <w:t>1.6</w:t>
            </w:r>
          </w:p>
        </w:tc>
        <w:tc>
          <w:tcPr>
            <w:tcW w:w="1638" w:type="dxa"/>
            <w:gridSpan w:val="2"/>
            <w:vAlign w:val="top"/>
          </w:tcPr>
          <w:p>
            <w:pPr>
              <w:spacing w:beforeLines="50" w:line="240" w:lineRule="exact"/>
              <w:rPr>
                <w:rFonts w:ascii="仿宋_GB2312" w:eastAsia="仿宋_GB2312"/>
                <w:sz w:val="24"/>
                <w:szCs w:val="24"/>
              </w:rPr>
            </w:pPr>
            <w:r>
              <w:rPr>
                <w:rFonts w:hint="eastAsia" w:ascii="仿宋_GB2312" w:eastAsia="仿宋_GB2312"/>
                <w:sz w:val="24"/>
                <w:szCs w:val="24"/>
              </w:rPr>
              <w:t>建模助手</w:t>
            </w:r>
          </w:p>
        </w:tc>
        <w:tc>
          <w:tcPr>
            <w:tcW w:w="6014" w:type="dxa"/>
            <w:gridSpan w:val="2"/>
            <w:vAlign w:val="top"/>
          </w:tcPr>
          <w:p>
            <w:pPr>
              <w:spacing w:beforeLines="50" w:line="240" w:lineRule="exact"/>
              <w:rPr>
                <w:rFonts w:ascii="仿宋_GB2312" w:eastAsia="仿宋_GB2312"/>
                <w:sz w:val="24"/>
                <w:szCs w:val="24"/>
              </w:rPr>
            </w:pPr>
            <w:r>
              <w:rPr>
                <w:rFonts w:hint="eastAsia" w:ascii="仿宋_GB2312" w:eastAsia="仿宋_GB2312"/>
                <w:sz w:val="24"/>
                <w:szCs w:val="24"/>
              </w:rPr>
              <w:t>包括地层面助手、锚建模助手、施工阶段助手等建模助手、隧道建模助手；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70" w:hRule="atLeast"/>
        </w:trPr>
        <w:tc>
          <w:tcPr>
            <w:tcW w:w="870" w:type="dxa"/>
            <w:vAlign w:val="top"/>
          </w:tcPr>
          <w:p>
            <w:pPr>
              <w:spacing w:beforeLines="50" w:line="240" w:lineRule="exact"/>
              <w:rPr>
                <w:rFonts w:ascii="仿宋_GB2312" w:eastAsia="仿宋_GB2312"/>
                <w:sz w:val="24"/>
                <w:szCs w:val="24"/>
              </w:rPr>
            </w:pPr>
            <w:r>
              <w:rPr>
                <w:rFonts w:hint="eastAsia" w:ascii="仿宋_GB2312" w:eastAsia="仿宋_GB2312"/>
                <w:sz w:val="24"/>
                <w:szCs w:val="24"/>
              </w:rPr>
              <w:t>2</w:t>
            </w:r>
          </w:p>
        </w:tc>
        <w:tc>
          <w:tcPr>
            <w:tcW w:w="7652" w:type="dxa"/>
            <w:gridSpan w:val="4"/>
            <w:vAlign w:val="top"/>
          </w:tcPr>
          <w:p>
            <w:pPr>
              <w:spacing w:beforeLines="50" w:line="240" w:lineRule="exact"/>
              <w:rPr>
                <w:rFonts w:ascii="仿宋_GB2312" w:eastAsia="仿宋_GB2312"/>
                <w:sz w:val="24"/>
                <w:szCs w:val="24"/>
              </w:rPr>
            </w:pPr>
            <w:r>
              <w:rPr>
                <w:rFonts w:hint="eastAsia" w:ascii="仿宋_GB2312" w:eastAsia="仿宋_GB2312"/>
                <w:sz w:val="24"/>
                <w:szCs w:val="24"/>
              </w:rPr>
              <w:t>分析功能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70" w:hRule="atLeast"/>
        </w:trPr>
        <w:tc>
          <w:tcPr>
            <w:tcW w:w="870" w:type="dxa"/>
            <w:vAlign w:val="top"/>
          </w:tcPr>
          <w:p>
            <w:pPr>
              <w:spacing w:beforeLines="50" w:line="240" w:lineRule="exact"/>
              <w:rPr>
                <w:rFonts w:ascii="仿宋_GB2312" w:eastAsia="仿宋_GB2312"/>
                <w:sz w:val="24"/>
                <w:szCs w:val="24"/>
              </w:rPr>
            </w:pPr>
            <w:r>
              <w:rPr>
                <w:rFonts w:hint="eastAsia" w:ascii="仿宋_GB2312" w:eastAsia="仿宋_GB2312"/>
                <w:sz w:val="24"/>
                <w:szCs w:val="24"/>
              </w:rPr>
              <w:t>2.1</w:t>
            </w:r>
          </w:p>
        </w:tc>
        <w:tc>
          <w:tcPr>
            <w:tcW w:w="1047" w:type="dxa"/>
            <w:tcBorders>
              <w:right w:val="single" w:color="auto" w:sz="4" w:space="0"/>
            </w:tcBorders>
            <w:vAlign w:val="top"/>
          </w:tcPr>
          <w:p>
            <w:pPr>
              <w:spacing w:beforeLines="50" w:line="240" w:lineRule="exact"/>
              <w:rPr>
                <w:sz w:val="24"/>
                <w:szCs w:val="24"/>
              </w:rPr>
            </w:pPr>
            <w:r>
              <w:rPr>
                <w:rFonts w:hint="eastAsia" w:ascii="仿宋_GB2312" w:eastAsia="仿宋_GB2312"/>
                <w:sz w:val="24"/>
                <w:szCs w:val="24"/>
              </w:rPr>
              <w:t>线性静力分析</w:t>
            </w:r>
          </w:p>
        </w:tc>
        <w:tc>
          <w:tcPr>
            <w:tcW w:w="6605" w:type="dxa"/>
            <w:gridSpan w:val="3"/>
            <w:tcBorders>
              <w:left w:val="single" w:color="auto" w:sz="4" w:space="0"/>
            </w:tcBorders>
            <w:vAlign w:val="top"/>
          </w:tcPr>
          <w:p>
            <w:pPr>
              <w:widowControl/>
              <w:spacing w:beforeLines="50" w:line="240" w:lineRule="exact"/>
              <w:jc w:val="left"/>
              <w:rPr>
                <w:rFonts w:ascii="仿宋_GB2312" w:eastAsia="仿宋_GB2312"/>
                <w:sz w:val="24"/>
                <w:szCs w:val="24"/>
              </w:rPr>
            </w:pPr>
            <w:r>
              <w:rPr>
                <w:rFonts w:hint="eastAsia" w:ascii="仿宋_GB2312" w:eastAsia="仿宋_GB2312"/>
                <w:sz w:val="24"/>
                <w:szCs w:val="24"/>
              </w:rPr>
              <w:t>包含预应力线性静力分析功能</w:t>
            </w:r>
          </w:p>
          <w:p>
            <w:pPr>
              <w:widowControl/>
              <w:spacing w:beforeLines="50" w:line="240" w:lineRule="exact"/>
              <w:jc w:val="left"/>
              <w:rPr>
                <w:rFonts w:ascii="仿宋_GB2312" w:eastAsia="仿宋_GB2312"/>
                <w:sz w:val="24"/>
                <w:szCs w:val="24"/>
              </w:rPr>
            </w:pPr>
            <w:r>
              <w:rPr>
                <w:rFonts w:hint="eastAsia" w:ascii="仿宋_GB2312" w:eastAsia="仿宋_GB2312"/>
                <w:sz w:val="24"/>
                <w:szCs w:val="24"/>
              </w:rPr>
              <w:t>线性应力、位移和安全因子的计算</w:t>
            </w:r>
          </w:p>
          <w:p>
            <w:pPr>
              <w:spacing w:beforeLines="50" w:line="240" w:lineRule="exact"/>
              <w:rPr>
                <w:rFonts w:ascii="仿宋_GB2312" w:eastAsia="仿宋_GB2312"/>
                <w:sz w:val="24"/>
                <w:szCs w:val="24"/>
              </w:rPr>
            </w:pPr>
            <w:r>
              <w:rPr>
                <w:rFonts w:hint="eastAsia" w:ascii="仿宋_GB2312" w:eastAsia="仿宋_GB2312"/>
                <w:sz w:val="24"/>
                <w:szCs w:val="24"/>
              </w:rPr>
              <w:t>查看实际分析结果</w:t>
            </w:r>
            <w:r>
              <w:rPr>
                <w:rFonts w:ascii="仿宋_GB2312" w:eastAsia="仿宋_GB2312"/>
                <w:sz w:val="24"/>
                <w:szCs w:val="24"/>
              </w:rPr>
              <w:t xml:space="preserve"> (</w:t>
            </w:r>
            <w:r>
              <w:rPr>
                <w:rFonts w:hint="eastAsia" w:ascii="仿宋_GB2312" w:eastAsia="仿宋_GB2312"/>
                <w:sz w:val="24"/>
                <w:szCs w:val="24"/>
              </w:rPr>
              <w:t>由网格密度引起的收敛误差等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70" w:hRule="atLeast"/>
        </w:trPr>
        <w:tc>
          <w:tcPr>
            <w:tcW w:w="870" w:type="dxa"/>
            <w:vAlign w:val="top"/>
          </w:tcPr>
          <w:p>
            <w:pPr>
              <w:spacing w:beforeLines="50" w:line="240" w:lineRule="exact"/>
              <w:rPr>
                <w:rFonts w:ascii="仿宋_GB2312" w:eastAsia="仿宋_GB2312"/>
                <w:sz w:val="24"/>
                <w:szCs w:val="24"/>
              </w:rPr>
            </w:pPr>
            <w:r>
              <w:rPr>
                <w:rFonts w:hint="eastAsia" w:ascii="仿宋_GB2312" w:eastAsia="仿宋_GB2312"/>
                <w:sz w:val="24"/>
                <w:szCs w:val="24"/>
              </w:rPr>
              <w:t>2.2</w:t>
            </w:r>
          </w:p>
        </w:tc>
        <w:tc>
          <w:tcPr>
            <w:tcW w:w="1047" w:type="dxa"/>
            <w:tcBorders>
              <w:right w:val="single" w:color="auto" w:sz="4" w:space="0"/>
            </w:tcBorders>
            <w:vAlign w:val="top"/>
          </w:tcPr>
          <w:p>
            <w:pPr>
              <w:spacing w:beforeLines="50" w:line="240" w:lineRule="exact"/>
              <w:rPr>
                <w:rFonts w:ascii="仿宋_GB2312" w:eastAsia="仿宋_GB2312"/>
                <w:sz w:val="24"/>
                <w:szCs w:val="24"/>
              </w:rPr>
            </w:pPr>
            <w:r>
              <w:rPr>
                <w:rFonts w:hint="eastAsia" w:ascii="仿宋_GB2312" w:eastAsia="仿宋_GB2312"/>
                <w:sz w:val="24"/>
                <w:szCs w:val="24"/>
              </w:rPr>
              <w:t>模态分析</w:t>
            </w:r>
          </w:p>
        </w:tc>
        <w:tc>
          <w:tcPr>
            <w:tcW w:w="6605" w:type="dxa"/>
            <w:gridSpan w:val="3"/>
            <w:tcBorders>
              <w:left w:val="single" w:color="auto" w:sz="4" w:space="0"/>
            </w:tcBorders>
            <w:vAlign w:val="top"/>
          </w:tcPr>
          <w:p>
            <w:pPr>
              <w:widowControl/>
              <w:spacing w:beforeLines="50" w:line="240" w:lineRule="exact"/>
              <w:jc w:val="left"/>
              <w:rPr>
                <w:rFonts w:ascii="仿宋_GB2312" w:eastAsia="仿宋_GB2312"/>
                <w:sz w:val="24"/>
                <w:szCs w:val="24"/>
              </w:rPr>
            </w:pPr>
            <w:r>
              <w:rPr>
                <w:rFonts w:hint="eastAsia" w:ascii="仿宋_GB2312" w:eastAsia="仿宋_GB2312"/>
                <w:sz w:val="24"/>
                <w:szCs w:val="24"/>
              </w:rPr>
              <w:t>包含预应力模态分析功能</w:t>
            </w:r>
          </w:p>
          <w:p>
            <w:pPr>
              <w:widowControl/>
              <w:spacing w:beforeLines="50" w:line="240" w:lineRule="exact"/>
              <w:jc w:val="left"/>
              <w:rPr>
                <w:rFonts w:ascii="仿宋_GB2312" w:eastAsia="仿宋_GB2312"/>
                <w:sz w:val="24"/>
                <w:szCs w:val="24"/>
              </w:rPr>
            </w:pPr>
            <w:r>
              <w:rPr>
                <w:rFonts w:hint="eastAsia" w:ascii="仿宋_GB2312" w:eastAsia="仿宋_GB2312"/>
                <w:sz w:val="24"/>
                <w:szCs w:val="24"/>
              </w:rPr>
              <w:t>固有频率、振型、振型参与因子、有效质量结果和计算误差</w:t>
            </w:r>
          </w:p>
          <w:p>
            <w:pPr>
              <w:widowControl/>
              <w:spacing w:beforeLines="50" w:line="240" w:lineRule="exact"/>
              <w:jc w:val="left"/>
              <w:rPr>
                <w:rFonts w:ascii="仿宋_GB2312" w:eastAsia="仿宋_GB2312"/>
                <w:sz w:val="24"/>
                <w:szCs w:val="24"/>
              </w:rPr>
            </w:pPr>
            <w:r>
              <w:rPr>
                <w:rFonts w:hint="eastAsia" w:ascii="仿宋_GB2312" w:eastAsia="仿宋_GB2312"/>
                <w:sz w:val="24"/>
                <w:szCs w:val="24"/>
              </w:rPr>
              <w:t>定义计算的特征值范围</w:t>
            </w:r>
          </w:p>
          <w:p>
            <w:pPr>
              <w:widowControl/>
              <w:spacing w:beforeLines="50" w:line="240" w:lineRule="exact"/>
              <w:jc w:val="left"/>
              <w:rPr>
                <w:rFonts w:ascii="仿宋_GB2312" w:eastAsia="仿宋_GB2312"/>
                <w:sz w:val="24"/>
                <w:szCs w:val="24"/>
              </w:rPr>
            </w:pPr>
            <w:r>
              <w:rPr>
                <w:rFonts w:hint="eastAsia" w:ascii="仿宋_GB2312" w:eastAsia="仿宋_GB2312"/>
                <w:sz w:val="24"/>
                <w:szCs w:val="24"/>
              </w:rPr>
              <w:t>线性接触功能：焊接、滑动、插值连接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70" w:hRule="atLeast"/>
        </w:trPr>
        <w:tc>
          <w:tcPr>
            <w:tcW w:w="870" w:type="dxa"/>
            <w:vAlign w:val="top"/>
          </w:tcPr>
          <w:p>
            <w:pPr>
              <w:spacing w:beforeLines="50" w:line="240" w:lineRule="exact"/>
              <w:rPr>
                <w:rFonts w:ascii="仿宋_GB2312" w:eastAsia="仿宋_GB2312"/>
                <w:sz w:val="24"/>
                <w:szCs w:val="24"/>
              </w:rPr>
            </w:pPr>
            <w:r>
              <w:rPr>
                <w:rFonts w:hint="eastAsia" w:ascii="仿宋_GB2312" w:eastAsia="仿宋_GB2312"/>
                <w:sz w:val="24"/>
                <w:szCs w:val="24"/>
              </w:rPr>
              <w:t>2.3</w:t>
            </w:r>
          </w:p>
        </w:tc>
        <w:tc>
          <w:tcPr>
            <w:tcW w:w="1047" w:type="dxa"/>
            <w:tcBorders>
              <w:right w:val="single" w:color="auto" w:sz="4" w:space="0"/>
            </w:tcBorders>
            <w:vAlign w:val="top"/>
          </w:tcPr>
          <w:p>
            <w:pPr>
              <w:widowControl/>
              <w:spacing w:beforeLines="50" w:line="240" w:lineRule="exact"/>
              <w:jc w:val="left"/>
              <w:rPr>
                <w:rFonts w:ascii="仿宋_GB2312" w:eastAsia="仿宋_GB2312"/>
                <w:sz w:val="24"/>
                <w:szCs w:val="24"/>
              </w:rPr>
            </w:pPr>
            <w:r>
              <w:rPr>
                <w:rFonts w:hint="eastAsia" w:ascii="仿宋_GB2312" w:eastAsia="仿宋_GB2312"/>
                <w:sz w:val="24"/>
                <w:szCs w:val="24"/>
              </w:rPr>
              <w:t>线性屈曲分析</w:t>
            </w:r>
          </w:p>
        </w:tc>
        <w:tc>
          <w:tcPr>
            <w:tcW w:w="6605" w:type="dxa"/>
            <w:gridSpan w:val="3"/>
            <w:tcBorders>
              <w:left w:val="single" w:color="auto" w:sz="4" w:space="0"/>
            </w:tcBorders>
            <w:vAlign w:val="top"/>
          </w:tcPr>
          <w:p>
            <w:pPr>
              <w:widowControl/>
              <w:spacing w:beforeLines="50" w:line="240" w:lineRule="exact"/>
              <w:jc w:val="left"/>
              <w:rPr>
                <w:rFonts w:ascii="仿宋_GB2312" w:eastAsia="仿宋_GB2312"/>
                <w:sz w:val="24"/>
                <w:szCs w:val="24"/>
              </w:rPr>
            </w:pPr>
            <w:r>
              <w:rPr>
                <w:rFonts w:hint="eastAsia" w:ascii="仿宋_GB2312" w:eastAsia="仿宋_GB2312"/>
                <w:sz w:val="24"/>
                <w:szCs w:val="24"/>
              </w:rPr>
              <w:t>包括复合材料的所有单元的屈曲分析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70" w:hRule="atLeast"/>
        </w:trPr>
        <w:tc>
          <w:tcPr>
            <w:tcW w:w="870" w:type="dxa"/>
            <w:vAlign w:val="top"/>
          </w:tcPr>
          <w:p>
            <w:pPr>
              <w:spacing w:beforeLines="50" w:line="240" w:lineRule="exact"/>
              <w:rPr>
                <w:rFonts w:ascii="仿宋_GB2312" w:eastAsia="仿宋_GB2312"/>
                <w:sz w:val="24"/>
                <w:szCs w:val="24"/>
              </w:rPr>
            </w:pPr>
            <w:r>
              <w:rPr>
                <w:rFonts w:hint="eastAsia" w:ascii="仿宋_GB2312" w:eastAsia="仿宋_GB2312"/>
                <w:sz w:val="24"/>
                <w:szCs w:val="24"/>
              </w:rPr>
              <w:t>2.4</w:t>
            </w:r>
          </w:p>
        </w:tc>
        <w:tc>
          <w:tcPr>
            <w:tcW w:w="1047" w:type="dxa"/>
            <w:tcBorders>
              <w:right w:val="single" w:color="auto" w:sz="4" w:space="0"/>
            </w:tcBorders>
            <w:vAlign w:val="top"/>
          </w:tcPr>
          <w:p>
            <w:pPr>
              <w:widowControl/>
              <w:spacing w:beforeLines="50" w:line="240" w:lineRule="exact"/>
              <w:jc w:val="left"/>
              <w:rPr>
                <w:rFonts w:ascii="仿宋_GB2312" w:eastAsia="仿宋_GB2312"/>
                <w:sz w:val="24"/>
                <w:szCs w:val="24"/>
              </w:rPr>
            </w:pPr>
            <w:r>
              <w:rPr>
                <w:rFonts w:hint="eastAsia" w:ascii="仿宋_GB2312" w:eastAsia="仿宋_GB2312"/>
                <w:sz w:val="24"/>
                <w:szCs w:val="24"/>
              </w:rPr>
              <w:t>线性接触分析</w:t>
            </w:r>
          </w:p>
        </w:tc>
        <w:tc>
          <w:tcPr>
            <w:tcW w:w="6605" w:type="dxa"/>
            <w:gridSpan w:val="3"/>
            <w:tcBorders>
              <w:left w:val="single" w:color="auto" w:sz="4" w:space="0"/>
            </w:tcBorders>
            <w:vAlign w:val="top"/>
          </w:tcPr>
          <w:p>
            <w:pPr>
              <w:widowControl/>
              <w:spacing w:beforeLines="50" w:line="240" w:lineRule="exact"/>
              <w:jc w:val="left"/>
              <w:rPr>
                <w:rFonts w:ascii="仿宋_GB2312" w:eastAsia="仿宋_GB2312"/>
                <w:sz w:val="24"/>
                <w:szCs w:val="24"/>
              </w:rPr>
            </w:pPr>
            <w:r>
              <w:rPr>
                <w:rFonts w:hint="eastAsia" w:ascii="仿宋_GB2312" w:eastAsia="仿宋_GB2312"/>
                <w:sz w:val="24"/>
                <w:szCs w:val="24"/>
              </w:rPr>
              <w:t>自动接触功能</w:t>
            </w:r>
          </w:p>
          <w:p>
            <w:pPr>
              <w:widowControl/>
              <w:spacing w:beforeLines="50" w:line="240" w:lineRule="exact"/>
              <w:jc w:val="left"/>
              <w:rPr>
                <w:rFonts w:ascii="仿宋_GB2312" w:eastAsia="仿宋_GB2312"/>
                <w:sz w:val="24"/>
                <w:szCs w:val="24"/>
              </w:rPr>
            </w:pPr>
            <w:r>
              <w:rPr>
                <w:rFonts w:hint="eastAsia" w:ascii="仿宋_GB2312" w:eastAsia="仿宋_GB2312"/>
                <w:sz w:val="24"/>
                <w:szCs w:val="24"/>
              </w:rPr>
              <w:t>焊接、滑动、插值连接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70" w:hRule="atLeast"/>
        </w:trPr>
        <w:tc>
          <w:tcPr>
            <w:tcW w:w="870" w:type="dxa"/>
            <w:vAlign w:val="top"/>
          </w:tcPr>
          <w:p>
            <w:pPr>
              <w:spacing w:beforeLines="50" w:line="240" w:lineRule="exact"/>
              <w:rPr>
                <w:rFonts w:ascii="仿宋_GB2312" w:eastAsia="仿宋_GB2312"/>
                <w:sz w:val="24"/>
                <w:szCs w:val="24"/>
              </w:rPr>
            </w:pPr>
            <w:r>
              <w:rPr>
                <w:rFonts w:hint="eastAsia" w:ascii="仿宋_GB2312" w:eastAsia="仿宋_GB2312"/>
                <w:sz w:val="24"/>
                <w:szCs w:val="24"/>
              </w:rPr>
              <w:t>2.5</w:t>
            </w:r>
          </w:p>
        </w:tc>
        <w:tc>
          <w:tcPr>
            <w:tcW w:w="1047" w:type="dxa"/>
            <w:tcBorders>
              <w:right w:val="single" w:color="auto" w:sz="4" w:space="0"/>
            </w:tcBorders>
            <w:vAlign w:val="top"/>
          </w:tcPr>
          <w:p>
            <w:pPr>
              <w:widowControl/>
              <w:spacing w:beforeLines="50" w:line="240" w:lineRule="exact"/>
              <w:jc w:val="left"/>
              <w:rPr>
                <w:rFonts w:ascii="仿宋_GB2312" w:eastAsia="仿宋_GB2312"/>
                <w:sz w:val="24"/>
                <w:szCs w:val="24"/>
              </w:rPr>
            </w:pPr>
            <w:r>
              <w:rPr>
                <w:rFonts w:hint="eastAsia" w:ascii="仿宋_GB2312" w:eastAsia="仿宋_GB2312"/>
                <w:sz w:val="24"/>
                <w:szCs w:val="24"/>
              </w:rPr>
              <w:t>线性热传递</w:t>
            </w:r>
            <w:r>
              <w:rPr>
                <w:rFonts w:ascii="仿宋_GB2312" w:eastAsia="仿宋_GB2312"/>
                <w:sz w:val="24"/>
                <w:szCs w:val="24"/>
              </w:rPr>
              <w:t>/</w:t>
            </w:r>
            <w:r>
              <w:rPr>
                <w:rFonts w:hint="eastAsia" w:ascii="仿宋_GB2312" w:eastAsia="仿宋_GB2312"/>
                <w:sz w:val="24"/>
                <w:szCs w:val="24"/>
              </w:rPr>
              <w:t>线性热应力分析</w:t>
            </w:r>
          </w:p>
        </w:tc>
        <w:tc>
          <w:tcPr>
            <w:tcW w:w="6605" w:type="dxa"/>
            <w:gridSpan w:val="3"/>
            <w:tcBorders>
              <w:left w:val="single" w:color="auto" w:sz="4" w:space="0"/>
            </w:tcBorders>
            <w:vAlign w:val="top"/>
          </w:tcPr>
          <w:p>
            <w:pPr>
              <w:widowControl/>
              <w:spacing w:line="300" w:lineRule="exact"/>
              <w:jc w:val="left"/>
              <w:rPr>
                <w:rFonts w:ascii="仿宋_GB2312" w:eastAsia="仿宋_GB2312"/>
                <w:sz w:val="24"/>
                <w:szCs w:val="24"/>
              </w:rPr>
            </w:pPr>
            <w:r>
              <w:rPr>
                <w:rFonts w:hint="eastAsia" w:ascii="仿宋_GB2312" w:eastAsia="仿宋_GB2312"/>
                <w:sz w:val="24"/>
                <w:szCs w:val="24"/>
              </w:rPr>
              <w:t>热源、热传导、热对流、热辐射、热流率、初始温度、固定温度条件</w:t>
            </w:r>
          </w:p>
          <w:p>
            <w:pPr>
              <w:widowControl/>
              <w:spacing w:line="300" w:lineRule="exact"/>
              <w:jc w:val="left"/>
              <w:rPr>
                <w:rFonts w:ascii="仿宋_GB2312" w:eastAsia="仿宋_GB2312"/>
                <w:sz w:val="24"/>
                <w:szCs w:val="24"/>
              </w:rPr>
            </w:pPr>
            <w:r>
              <w:rPr>
                <w:rFonts w:hint="eastAsia" w:ascii="仿宋_GB2312" w:eastAsia="仿宋_GB2312"/>
                <w:sz w:val="24"/>
                <w:szCs w:val="24"/>
              </w:rPr>
              <w:t>单一工况传热及应力连续分析</w:t>
            </w:r>
          </w:p>
          <w:p>
            <w:pPr>
              <w:widowControl/>
              <w:spacing w:line="300" w:lineRule="exact"/>
              <w:jc w:val="left"/>
              <w:rPr>
                <w:rFonts w:ascii="仿宋_GB2312" w:eastAsia="仿宋_GB2312"/>
                <w:sz w:val="24"/>
                <w:szCs w:val="24"/>
              </w:rPr>
            </w:pPr>
            <w:r>
              <w:rPr>
                <w:rFonts w:hint="eastAsia" w:ascii="仿宋_GB2312" w:eastAsia="仿宋_GB2312"/>
                <w:sz w:val="24"/>
                <w:szCs w:val="24"/>
              </w:rPr>
              <w:t>模拟不连续零件之间热传导的热接触功能</w:t>
            </w:r>
          </w:p>
          <w:p>
            <w:pPr>
              <w:widowControl/>
              <w:spacing w:line="300" w:lineRule="exact"/>
              <w:jc w:val="left"/>
              <w:rPr>
                <w:sz w:val="21"/>
                <w:szCs w:val="21"/>
              </w:rPr>
            </w:pPr>
            <w:r>
              <w:rPr>
                <w:rFonts w:hint="eastAsia" w:ascii="仿宋_GB2312" w:eastAsia="仿宋_GB2312"/>
                <w:sz w:val="24"/>
                <w:szCs w:val="24"/>
              </w:rPr>
              <w:t>考虑腔体辐射的热传递分析功能(开</w:t>
            </w:r>
            <w:r>
              <w:rPr>
                <w:rFonts w:ascii="仿宋_GB2312" w:eastAsia="仿宋_GB2312"/>
                <w:sz w:val="24"/>
                <w:szCs w:val="24"/>
              </w:rPr>
              <w:t>/</w:t>
            </w:r>
            <w:r>
              <w:rPr>
                <w:rFonts w:hint="eastAsia" w:ascii="仿宋_GB2312" w:eastAsia="仿宋_GB2312"/>
                <w:sz w:val="24"/>
                <w:szCs w:val="24"/>
              </w:rPr>
              <w:t>关条件，辐射形状因子计算)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70" w:hRule="atLeast"/>
        </w:trPr>
        <w:tc>
          <w:tcPr>
            <w:tcW w:w="870" w:type="dxa"/>
            <w:vAlign w:val="top"/>
          </w:tcPr>
          <w:p>
            <w:pPr>
              <w:spacing w:beforeLines="50" w:line="240" w:lineRule="exact"/>
              <w:rPr>
                <w:rFonts w:ascii="仿宋_GB2312" w:eastAsia="仿宋_GB2312"/>
                <w:sz w:val="24"/>
                <w:szCs w:val="24"/>
              </w:rPr>
            </w:pPr>
            <w:r>
              <w:rPr>
                <w:rFonts w:hint="eastAsia" w:ascii="仿宋_GB2312" w:eastAsia="仿宋_GB2312"/>
                <w:sz w:val="24"/>
                <w:szCs w:val="24"/>
              </w:rPr>
              <w:t>2.6</w:t>
            </w:r>
          </w:p>
        </w:tc>
        <w:tc>
          <w:tcPr>
            <w:tcW w:w="1047" w:type="dxa"/>
            <w:vAlign w:val="top"/>
          </w:tcPr>
          <w:p>
            <w:pPr>
              <w:spacing w:beforeLines="50" w:line="240" w:lineRule="exact"/>
              <w:rPr>
                <w:rFonts w:ascii="仿宋_GB2312" w:eastAsia="仿宋_GB2312"/>
                <w:sz w:val="24"/>
                <w:szCs w:val="24"/>
              </w:rPr>
            </w:pPr>
            <w:r>
              <w:rPr>
                <w:rFonts w:hint="eastAsia" w:ascii="仿宋_GB2312" w:eastAsia="仿宋_GB2312"/>
                <w:sz w:val="24"/>
                <w:szCs w:val="24"/>
              </w:rPr>
              <w:t>动力分析</w:t>
            </w:r>
          </w:p>
        </w:tc>
        <w:tc>
          <w:tcPr>
            <w:tcW w:w="6605" w:type="dxa"/>
            <w:gridSpan w:val="3"/>
            <w:vAlign w:val="top"/>
          </w:tcPr>
          <w:p>
            <w:pPr>
              <w:spacing w:beforeLines="50" w:line="240" w:lineRule="exact"/>
              <w:rPr>
                <w:rFonts w:ascii="仿宋_GB2312" w:eastAsia="仿宋_GB2312"/>
                <w:sz w:val="24"/>
                <w:szCs w:val="24"/>
              </w:rPr>
            </w:pPr>
            <w:r>
              <w:rPr>
                <w:rFonts w:hint="eastAsia" w:ascii="仿宋_GB2312" w:eastAsia="仿宋_GB2312"/>
                <w:sz w:val="24"/>
                <w:szCs w:val="24"/>
              </w:rPr>
              <w:t>模拟岩土与结构在动荷载作用下的响应，如上部结构与下部地基的协同抗震分析、边坡抗震分析等。提供一维自由场分析、二维等效线性分析、特征值分析、反应谱分析、线性/非线性时程分析、非线性时程分析与强度折减法耦合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70" w:hRule="atLeast"/>
        </w:trPr>
        <w:tc>
          <w:tcPr>
            <w:tcW w:w="870" w:type="dxa"/>
            <w:vAlign w:val="top"/>
          </w:tcPr>
          <w:p>
            <w:pPr>
              <w:spacing w:beforeLines="50" w:line="240" w:lineRule="exact"/>
              <w:rPr>
                <w:rFonts w:ascii="仿宋_GB2312" w:eastAsia="仿宋_GB2312"/>
                <w:sz w:val="24"/>
                <w:szCs w:val="24"/>
              </w:rPr>
            </w:pPr>
            <w:r>
              <w:rPr>
                <w:rFonts w:hint="eastAsia" w:ascii="仿宋_GB2312" w:eastAsia="仿宋_GB2312"/>
                <w:sz w:val="24"/>
                <w:szCs w:val="24"/>
              </w:rPr>
              <w:t>2.7</w:t>
            </w:r>
          </w:p>
        </w:tc>
        <w:tc>
          <w:tcPr>
            <w:tcW w:w="1047" w:type="dxa"/>
            <w:vAlign w:val="top"/>
          </w:tcPr>
          <w:p>
            <w:pPr>
              <w:spacing w:beforeLines="50" w:line="240" w:lineRule="exact"/>
              <w:rPr>
                <w:rFonts w:ascii="仿宋_GB2312" w:eastAsia="仿宋_GB2312"/>
                <w:sz w:val="24"/>
                <w:szCs w:val="24"/>
              </w:rPr>
            </w:pPr>
            <w:r>
              <w:rPr>
                <w:rFonts w:hint="eastAsia" w:ascii="仿宋_GB2312" w:eastAsia="仿宋_GB2312"/>
                <w:sz w:val="24"/>
                <w:szCs w:val="24"/>
              </w:rPr>
              <w:t>非线性动力分析</w:t>
            </w:r>
          </w:p>
        </w:tc>
        <w:tc>
          <w:tcPr>
            <w:tcW w:w="6605" w:type="dxa"/>
            <w:gridSpan w:val="3"/>
            <w:vAlign w:val="top"/>
          </w:tcPr>
          <w:p>
            <w:pPr>
              <w:spacing w:beforeLines="50" w:line="240" w:lineRule="exact"/>
              <w:rPr>
                <w:rFonts w:ascii="仿宋_GB2312" w:eastAsia="仿宋_GB2312"/>
                <w:sz w:val="24"/>
                <w:szCs w:val="24"/>
              </w:rPr>
            </w:pPr>
            <w:r>
              <w:rPr>
                <w:rFonts w:hint="eastAsia" w:ascii="仿宋_GB2312" w:eastAsia="仿宋_GB2312"/>
                <w:sz w:val="24"/>
                <w:szCs w:val="24"/>
              </w:rPr>
              <w:t>显式动力分析</w:t>
            </w:r>
          </w:p>
          <w:p>
            <w:pPr>
              <w:spacing w:beforeLines="50" w:line="240" w:lineRule="exact"/>
              <w:rPr>
                <w:rFonts w:ascii="仿宋_GB2312" w:eastAsia="仿宋_GB2312"/>
                <w:sz w:val="24"/>
                <w:szCs w:val="24"/>
              </w:rPr>
            </w:pPr>
            <w:r>
              <w:rPr>
                <w:rFonts w:hint="eastAsia" w:ascii="仿宋_GB2312" w:eastAsia="仿宋_GB2312"/>
                <w:sz w:val="24"/>
                <w:szCs w:val="24"/>
              </w:rPr>
              <w:t>多种非线性:材料非线性、几何非线性、接触非线性</w:t>
            </w:r>
          </w:p>
          <w:p>
            <w:pPr>
              <w:spacing w:beforeLines="50" w:line="240" w:lineRule="exact"/>
              <w:rPr>
                <w:rFonts w:ascii="仿宋_GB2312" w:eastAsia="仿宋_GB2312"/>
                <w:sz w:val="24"/>
                <w:szCs w:val="24"/>
              </w:rPr>
            </w:pPr>
            <w:r>
              <w:rPr>
                <w:rFonts w:hint="eastAsia" w:ascii="仿宋_GB2312" w:eastAsia="仿宋_GB2312"/>
                <w:sz w:val="24"/>
                <w:szCs w:val="24"/>
              </w:rPr>
              <w:t>质量调整</w:t>
            </w:r>
          </w:p>
          <w:p>
            <w:pPr>
              <w:spacing w:beforeLines="50" w:line="240" w:lineRule="exact"/>
              <w:rPr>
                <w:rFonts w:ascii="仿宋_GB2312" w:eastAsia="仿宋_GB2312"/>
                <w:sz w:val="24"/>
                <w:szCs w:val="24"/>
              </w:rPr>
            </w:pPr>
            <w:r>
              <w:rPr>
                <w:rFonts w:hint="eastAsia" w:ascii="仿宋_GB2312" w:eastAsia="仿宋_GB2312"/>
                <w:sz w:val="24"/>
                <w:szCs w:val="24"/>
              </w:rPr>
              <w:t>超弹性材料模型：Mooney-Rivlin、Neo-Hookean、多项式、Ogden、Blatz-Ko等</w:t>
            </w:r>
          </w:p>
          <w:p>
            <w:pPr>
              <w:spacing w:beforeLines="50" w:line="240" w:lineRule="exact"/>
              <w:rPr>
                <w:rFonts w:ascii="仿宋_GB2312" w:eastAsia="仿宋_GB2312"/>
                <w:sz w:val="24"/>
                <w:szCs w:val="24"/>
              </w:rPr>
            </w:pPr>
            <w:r>
              <w:rPr>
                <w:rFonts w:hint="eastAsia" w:ascii="仿宋_GB2312" w:eastAsia="仿宋_GB2312"/>
                <w:sz w:val="24"/>
                <w:szCs w:val="24"/>
              </w:rPr>
              <w:t>通过单元自动计算安全时间步</w:t>
            </w:r>
          </w:p>
          <w:p>
            <w:pPr>
              <w:spacing w:beforeLines="50" w:line="240" w:lineRule="exact"/>
              <w:rPr>
                <w:rFonts w:ascii="仿宋_GB2312" w:eastAsia="仿宋_GB2312"/>
                <w:sz w:val="24"/>
                <w:szCs w:val="24"/>
              </w:rPr>
            </w:pPr>
            <w:r>
              <w:rPr>
                <w:rFonts w:hint="eastAsia" w:ascii="仿宋_GB2312" w:eastAsia="仿宋_GB2312"/>
                <w:sz w:val="24"/>
                <w:szCs w:val="24"/>
              </w:rPr>
              <w:t>查看收敛结果和分析迭代步的结果</w:t>
            </w:r>
          </w:p>
          <w:p>
            <w:pPr>
              <w:spacing w:beforeLines="50" w:line="240" w:lineRule="exact"/>
              <w:rPr>
                <w:rFonts w:ascii="仿宋_GB2312" w:eastAsia="仿宋_GB2312"/>
                <w:sz w:val="24"/>
                <w:szCs w:val="24"/>
              </w:rPr>
            </w:pPr>
            <w:r>
              <w:rPr>
                <w:rFonts w:hint="eastAsia" w:ascii="仿宋_GB2312" w:eastAsia="仿宋_GB2312"/>
                <w:sz w:val="24"/>
                <w:szCs w:val="24"/>
              </w:rPr>
              <w:t>使用子工况的重启功能和使用多核的并行进程功能</w:t>
            </w:r>
          </w:p>
          <w:p>
            <w:pPr>
              <w:spacing w:beforeLines="50" w:line="240" w:lineRule="exact"/>
              <w:rPr>
                <w:rFonts w:ascii="仿宋_GB2312" w:eastAsia="仿宋_GB2312"/>
                <w:sz w:val="24"/>
                <w:szCs w:val="24"/>
              </w:rPr>
            </w:pPr>
            <w:r>
              <w:rPr>
                <w:rFonts w:hint="eastAsia" w:ascii="仿宋_GB2312" w:eastAsia="仿宋_GB2312"/>
                <w:sz w:val="24"/>
                <w:szCs w:val="24"/>
              </w:rPr>
              <w:t>隐式动力分析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70" w:hRule="atLeast"/>
        </w:trPr>
        <w:tc>
          <w:tcPr>
            <w:tcW w:w="870" w:type="dxa"/>
            <w:vAlign w:val="top"/>
          </w:tcPr>
          <w:p>
            <w:pPr>
              <w:spacing w:beforeLines="50" w:line="240" w:lineRule="exact"/>
              <w:rPr>
                <w:rFonts w:ascii="仿宋_GB2312" w:eastAsia="仿宋_GB2312"/>
                <w:sz w:val="24"/>
                <w:szCs w:val="24"/>
              </w:rPr>
            </w:pPr>
            <w:r>
              <w:rPr>
                <w:rFonts w:hint="eastAsia" w:ascii="仿宋_GB2312" w:eastAsia="仿宋_GB2312"/>
                <w:sz w:val="24"/>
                <w:szCs w:val="24"/>
              </w:rPr>
              <w:t>2.8</w:t>
            </w:r>
          </w:p>
        </w:tc>
        <w:tc>
          <w:tcPr>
            <w:tcW w:w="1047" w:type="dxa"/>
            <w:vAlign w:val="top"/>
          </w:tcPr>
          <w:p>
            <w:pPr>
              <w:pStyle w:val="8"/>
              <w:wordWrap/>
              <w:spacing w:line="300" w:lineRule="exact"/>
              <w:ind w:left="0" w:leftChars="0" w:right="48" w:rightChars="17"/>
              <w:rPr>
                <w:rFonts w:ascii="仿宋_GB2312" w:eastAsia="仿宋_GB2312"/>
                <w:w w:val="100"/>
                <w:kern w:val="0"/>
                <w:sz w:val="24"/>
                <w:szCs w:val="24"/>
                <w:lang w:eastAsia="zh-CN"/>
              </w:rPr>
            </w:pPr>
            <w:r>
              <w:rPr>
                <w:rFonts w:hint="eastAsia" w:ascii="仿宋_GB2312" w:eastAsia="仿宋_GB2312"/>
                <w:w w:val="100"/>
                <w:kern w:val="0"/>
                <w:sz w:val="24"/>
                <w:szCs w:val="24"/>
                <w:lang w:eastAsia="zh-CN"/>
              </w:rPr>
              <w:t>二维和三维复合材料分析</w:t>
            </w:r>
          </w:p>
        </w:tc>
        <w:tc>
          <w:tcPr>
            <w:tcW w:w="6605" w:type="dxa"/>
            <w:gridSpan w:val="3"/>
            <w:vAlign w:val="top"/>
          </w:tcPr>
          <w:p>
            <w:pPr>
              <w:widowControl/>
              <w:spacing w:line="300" w:lineRule="exact"/>
              <w:jc w:val="left"/>
              <w:rPr>
                <w:rFonts w:ascii="仿宋_GB2312" w:eastAsia="仿宋_GB2312"/>
                <w:sz w:val="24"/>
                <w:szCs w:val="24"/>
              </w:rPr>
            </w:pPr>
            <w:r>
              <w:rPr>
                <w:rFonts w:hint="eastAsia" w:ascii="仿宋_GB2312" w:eastAsia="仿宋_GB2312"/>
                <w:sz w:val="24"/>
                <w:szCs w:val="24"/>
              </w:rPr>
              <w:t>希尔、霍夫曼、蔡-吴、最大应力、最大应变和LaRCO2破坏准则</w:t>
            </w:r>
          </w:p>
          <w:p>
            <w:pPr>
              <w:widowControl/>
              <w:spacing w:line="300" w:lineRule="exact"/>
              <w:jc w:val="left"/>
              <w:rPr>
                <w:rFonts w:ascii="仿宋_GB2312" w:eastAsia="仿宋_GB2312"/>
                <w:sz w:val="24"/>
                <w:szCs w:val="24"/>
              </w:rPr>
            </w:pPr>
            <w:r>
              <w:rPr>
                <w:rFonts w:hint="eastAsia" w:ascii="仿宋_GB2312" w:eastAsia="仿宋_GB2312"/>
                <w:sz w:val="24"/>
                <w:szCs w:val="24"/>
              </w:rPr>
              <w:t>失效指标、</w:t>
            </w:r>
            <w:r>
              <w:rPr>
                <w:rFonts w:ascii="仿宋_GB2312" w:eastAsia="仿宋_GB2312"/>
                <w:sz w:val="24"/>
                <w:szCs w:val="24"/>
              </w:rPr>
              <w:t>FE</w:t>
            </w:r>
            <w:r>
              <w:rPr>
                <w:rFonts w:hint="eastAsia" w:ascii="仿宋_GB2312" w:eastAsia="仿宋_GB2312"/>
                <w:sz w:val="24"/>
                <w:szCs w:val="24"/>
              </w:rPr>
              <w:t>失效指标和强度比</w:t>
            </w:r>
          </w:p>
          <w:p>
            <w:pPr>
              <w:widowControl/>
              <w:spacing w:line="300" w:lineRule="exact"/>
              <w:jc w:val="left"/>
              <w:rPr>
                <w:rFonts w:ascii="仿宋_GB2312" w:eastAsia="仿宋_GB2312"/>
                <w:sz w:val="24"/>
                <w:szCs w:val="24"/>
              </w:rPr>
            </w:pPr>
            <w:r>
              <w:rPr>
                <w:rFonts w:hint="eastAsia" w:ascii="仿宋_GB2312" w:eastAsia="仿宋_GB2312"/>
                <w:sz w:val="24"/>
                <w:szCs w:val="24"/>
              </w:rPr>
              <w:t>支持</w:t>
            </w:r>
            <w:r>
              <w:rPr>
                <w:rFonts w:ascii="仿宋_GB2312" w:eastAsia="仿宋_GB2312"/>
                <w:sz w:val="24"/>
                <w:szCs w:val="24"/>
              </w:rPr>
              <w:t>3D</w:t>
            </w:r>
            <w:r>
              <w:rPr>
                <w:rFonts w:hint="eastAsia" w:ascii="仿宋_GB2312" w:eastAsia="仿宋_GB2312"/>
                <w:sz w:val="24"/>
                <w:szCs w:val="24"/>
              </w:rPr>
              <w:t>复合材料实体和非线性材料</w:t>
            </w:r>
          </w:p>
          <w:p>
            <w:pPr>
              <w:widowControl/>
              <w:spacing w:line="300" w:lineRule="exact"/>
              <w:jc w:val="left"/>
              <w:rPr>
                <w:rFonts w:ascii="仿宋_GB2312" w:eastAsia="仿宋_GB2312"/>
                <w:sz w:val="24"/>
                <w:szCs w:val="24"/>
              </w:rPr>
            </w:pPr>
            <w:r>
              <w:rPr>
                <w:rFonts w:hint="eastAsia" w:ascii="仿宋_GB2312" w:eastAsia="仿宋_GB2312"/>
                <w:sz w:val="24"/>
                <w:szCs w:val="24"/>
              </w:rPr>
              <w:t>定义材料方向的多种方式</w:t>
            </w:r>
            <w:r>
              <w:rPr>
                <w:rFonts w:ascii="仿宋_GB2312" w:eastAsia="仿宋_GB2312"/>
                <w:sz w:val="24"/>
                <w:szCs w:val="24"/>
              </w:rPr>
              <w:t>(</w:t>
            </w:r>
            <w:r>
              <w:rPr>
                <w:rFonts w:hint="eastAsia" w:ascii="仿宋_GB2312" w:eastAsia="仿宋_GB2312"/>
                <w:sz w:val="24"/>
                <w:szCs w:val="24"/>
              </w:rPr>
              <w:t>角度、坐标系、矢量等</w:t>
            </w:r>
            <w:r>
              <w:rPr>
                <w:rFonts w:ascii="仿宋_GB2312" w:eastAsia="仿宋_GB2312"/>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70" w:hRule="atLeast"/>
        </w:trPr>
        <w:tc>
          <w:tcPr>
            <w:tcW w:w="870" w:type="dxa"/>
            <w:vAlign w:val="top"/>
          </w:tcPr>
          <w:p>
            <w:pPr>
              <w:spacing w:beforeLines="50" w:line="240" w:lineRule="exact"/>
              <w:rPr>
                <w:rFonts w:ascii="仿宋_GB2312" w:eastAsia="仿宋_GB2312"/>
                <w:sz w:val="24"/>
                <w:szCs w:val="24"/>
              </w:rPr>
            </w:pPr>
            <w:r>
              <w:rPr>
                <w:rFonts w:hint="eastAsia" w:ascii="仿宋_GB2312" w:eastAsia="仿宋_GB2312"/>
                <w:sz w:val="24"/>
                <w:szCs w:val="24"/>
              </w:rPr>
              <w:t>2.9</w:t>
            </w:r>
          </w:p>
        </w:tc>
        <w:tc>
          <w:tcPr>
            <w:tcW w:w="1047" w:type="dxa"/>
            <w:vAlign w:val="top"/>
          </w:tcPr>
          <w:p>
            <w:pPr>
              <w:spacing w:beforeLines="50" w:line="240" w:lineRule="exact"/>
              <w:rPr>
                <w:rFonts w:ascii="仿宋_GB2312" w:eastAsia="仿宋_GB2312"/>
                <w:sz w:val="24"/>
                <w:szCs w:val="24"/>
              </w:rPr>
            </w:pPr>
            <w:r>
              <w:rPr>
                <w:rFonts w:hint="eastAsia" w:ascii="仿宋_GB2312" w:eastAsia="仿宋_GB2312"/>
                <w:sz w:val="24"/>
                <w:szCs w:val="24"/>
              </w:rPr>
              <w:t>边坡稳定分析</w:t>
            </w:r>
          </w:p>
        </w:tc>
        <w:tc>
          <w:tcPr>
            <w:tcW w:w="6605" w:type="dxa"/>
            <w:gridSpan w:val="3"/>
            <w:vAlign w:val="top"/>
          </w:tcPr>
          <w:p>
            <w:pPr>
              <w:spacing w:beforeLines="50" w:line="240" w:lineRule="exact"/>
              <w:rPr>
                <w:rFonts w:ascii="仿宋_GB2312" w:eastAsia="仿宋_GB2312"/>
                <w:sz w:val="24"/>
                <w:szCs w:val="24"/>
              </w:rPr>
            </w:pPr>
            <w:r>
              <w:rPr>
                <w:rFonts w:hint="eastAsia" w:ascii="仿宋_GB2312" w:eastAsia="仿宋_GB2312"/>
                <w:sz w:val="24"/>
                <w:szCs w:val="24"/>
              </w:rPr>
              <w:t>支持考虑天然、加固材料、施工过程、降水等过程的边坡稳定分析，提供强度折减法和应力分析法；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70" w:hRule="atLeast"/>
        </w:trPr>
        <w:tc>
          <w:tcPr>
            <w:tcW w:w="870" w:type="dxa"/>
            <w:vAlign w:val="top"/>
          </w:tcPr>
          <w:p>
            <w:pPr>
              <w:spacing w:beforeLines="50" w:line="240" w:lineRule="exact"/>
              <w:rPr>
                <w:rFonts w:ascii="仿宋_GB2312" w:eastAsia="仿宋_GB2312"/>
                <w:sz w:val="24"/>
                <w:szCs w:val="24"/>
              </w:rPr>
            </w:pPr>
            <w:r>
              <w:rPr>
                <w:rFonts w:hint="eastAsia" w:ascii="仿宋_GB2312" w:eastAsia="仿宋_GB2312"/>
                <w:sz w:val="24"/>
                <w:szCs w:val="24"/>
              </w:rPr>
              <w:t>2.9-1</w:t>
            </w:r>
          </w:p>
        </w:tc>
        <w:tc>
          <w:tcPr>
            <w:tcW w:w="1047" w:type="dxa"/>
            <w:vAlign w:val="top"/>
          </w:tcPr>
          <w:p>
            <w:pPr>
              <w:spacing w:beforeLines="50" w:line="240" w:lineRule="exact"/>
              <w:rPr>
                <w:rFonts w:ascii="仿宋_GB2312" w:eastAsia="仿宋_GB2312"/>
                <w:sz w:val="24"/>
                <w:szCs w:val="24"/>
              </w:rPr>
            </w:pPr>
            <w:r>
              <w:rPr>
                <w:rFonts w:hint="eastAsia" w:ascii="仿宋_GB2312" w:eastAsia="仿宋_GB2312"/>
                <w:sz w:val="24"/>
                <w:szCs w:val="24"/>
              </w:rPr>
              <w:t>动力荷载生成器</w:t>
            </w:r>
          </w:p>
        </w:tc>
        <w:tc>
          <w:tcPr>
            <w:tcW w:w="6605" w:type="dxa"/>
            <w:gridSpan w:val="3"/>
            <w:vAlign w:val="top"/>
          </w:tcPr>
          <w:p>
            <w:pPr>
              <w:spacing w:beforeLines="50" w:line="240" w:lineRule="exact"/>
              <w:rPr>
                <w:rFonts w:ascii="仿宋_GB2312" w:eastAsia="仿宋_GB2312"/>
                <w:sz w:val="24"/>
                <w:szCs w:val="24"/>
              </w:rPr>
            </w:pPr>
            <w:r>
              <w:rPr>
                <w:rFonts w:hint="eastAsia" w:ascii="仿宋_GB2312" w:eastAsia="仿宋_GB2312"/>
                <w:sz w:val="24"/>
                <w:szCs w:val="24"/>
              </w:rPr>
              <w:t>可根据经验公式，自动生成爆破荷载、列车移动荷载；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70" w:hRule="atLeast"/>
        </w:trPr>
        <w:tc>
          <w:tcPr>
            <w:tcW w:w="870" w:type="dxa"/>
            <w:vAlign w:val="top"/>
          </w:tcPr>
          <w:p>
            <w:pPr>
              <w:spacing w:beforeLines="50" w:line="240" w:lineRule="exact"/>
              <w:rPr>
                <w:rFonts w:ascii="仿宋_GB2312" w:eastAsia="仿宋_GB2312"/>
                <w:sz w:val="24"/>
                <w:szCs w:val="24"/>
              </w:rPr>
            </w:pPr>
            <w:r>
              <w:rPr>
                <w:rFonts w:hint="eastAsia" w:ascii="仿宋_GB2312" w:eastAsia="仿宋_GB2312"/>
                <w:sz w:val="24"/>
                <w:szCs w:val="24"/>
              </w:rPr>
              <w:t>2.9-2</w:t>
            </w:r>
          </w:p>
        </w:tc>
        <w:tc>
          <w:tcPr>
            <w:tcW w:w="1047" w:type="dxa"/>
            <w:vAlign w:val="top"/>
          </w:tcPr>
          <w:p>
            <w:pPr>
              <w:pStyle w:val="8"/>
              <w:wordWrap/>
              <w:spacing w:line="300" w:lineRule="exact"/>
              <w:ind w:left="0" w:leftChars="0" w:right="48" w:rightChars="17"/>
              <w:jc w:val="both"/>
              <w:rPr>
                <w:rFonts w:ascii="仿宋_GB2312" w:eastAsia="仿宋_GB2312"/>
                <w:w w:val="100"/>
                <w:kern w:val="0"/>
                <w:sz w:val="24"/>
                <w:szCs w:val="24"/>
                <w:lang w:eastAsia="zh-CN"/>
              </w:rPr>
            </w:pPr>
            <w:r>
              <w:rPr>
                <w:rFonts w:hint="eastAsia" w:ascii="仿宋_GB2312" w:eastAsia="仿宋_GB2312"/>
                <w:w w:val="100"/>
                <w:kern w:val="0"/>
                <w:sz w:val="24"/>
                <w:szCs w:val="24"/>
                <w:lang w:eastAsia="zh-CN"/>
              </w:rPr>
              <w:t>求解器</w:t>
            </w:r>
          </w:p>
        </w:tc>
        <w:tc>
          <w:tcPr>
            <w:tcW w:w="6605" w:type="dxa"/>
            <w:gridSpan w:val="3"/>
            <w:vAlign w:val="top"/>
          </w:tcPr>
          <w:p>
            <w:pPr>
              <w:spacing w:beforeLines="50" w:line="240" w:lineRule="exact"/>
              <w:rPr>
                <w:rFonts w:ascii="仿宋_GB2312" w:eastAsia="仿宋_GB2312"/>
                <w:sz w:val="24"/>
                <w:szCs w:val="24"/>
              </w:rPr>
            </w:pPr>
            <w:r>
              <w:rPr>
                <w:rFonts w:hint="eastAsia" w:ascii="仿宋_GB2312" w:eastAsia="仿宋_GB2312"/>
                <w:sz w:val="24"/>
                <w:szCs w:val="24"/>
              </w:rPr>
              <w:t>采用64位求解器及GPU并行计算内核，极大提高模型分析速度；多核求解器(SMP)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70" w:hRule="atLeast"/>
        </w:trPr>
        <w:tc>
          <w:tcPr>
            <w:tcW w:w="870" w:type="dxa"/>
            <w:vAlign w:val="top"/>
          </w:tcPr>
          <w:p>
            <w:pPr>
              <w:spacing w:beforeLines="50" w:line="240" w:lineRule="exact"/>
              <w:rPr>
                <w:rFonts w:ascii="仿宋_GB2312" w:eastAsia="仿宋_GB2312"/>
                <w:sz w:val="24"/>
                <w:szCs w:val="24"/>
              </w:rPr>
            </w:pPr>
            <w:r>
              <w:rPr>
                <w:rFonts w:hint="eastAsia" w:ascii="仿宋_GB2312" w:eastAsia="仿宋_GB2312"/>
                <w:sz w:val="24"/>
                <w:szCs w:val="24"/>
              </w:rPr>
              <w:t>3</w:t>
            </w:r>
          </w:p>
        </w:tc>
        <w:tc>
          <w:tcPr>
            <w:tcW w:w="1047" w:type="dxa"/>
            <w:vAlign w:val="top"/>
          </w:tcPr>
          <w:p>
            <w:pPr>
              <w:spacing w:beforeLines="50" w:line="240" w:lineRule="exact"/>
              <w:rPr>
                <w:rFonts w:ascii="仿宋_GB2312" w:eastAsia="仿宋_GB2312"/>
                <w:sz w:val="24"/>
                <w:szCs w:val="24"/>
              </w:rPr>
            </w:pPr>
            <w:r>
              <w:rPr>
                <w:rFonts w:hint="eastAsia" w:ascii="仿宋_GB2312" w:eastAsia="仿宋_GB2312"/>
                <w:sz w:val="24"/>
                <w:szCs w:val="24"/>
              </w:rPr>
              <w:t>后处理</w:t>
            </w:r>
          </w:p>
        </w:tc>
        <w:tc>
          <w:tcPr>
            <w:tcW w:w="6605" w:type="dxa"/>
            <w:gridSpan w:val="3"/>
            <w:vAlign w:val="top"/>
          </w:tcPr>
          <w:p>
            <w:pPr>
              <w:spacing w:beforeLines="50" w:line="240" w:lineRule="exact"/>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70" w:hRule="atLeast"/>
        </w:trPr>
        <w:tc>
          <w:tcPr>
            <w:tcW w:w="870" w:type="dxa"/>
            <w:vAlign w:val="top"/>
          </w:tcPr>
          <w:p>
            <w:pPr>
              <w:spacing w:beforeLines="50" w:line="240" w:lineRule="exact"/>
              <w:rPr>
                <w:rFonts w:ascii="仿宋_GB2312" w:eastAsia="仿宋_GB2312"/>
                <w:sz w:val="24"/>
                <w:szCs w:val="24"/>
              </w:rPr>
            </w:pPr>
            <w:r>
              <w:rPr>
                <w:rFonts w:hint="eastAsia" w:ascii="仿宋_GB2312" w:eastAsia="仿宋_GB2312"/>
                <w:sz w:val="24"/>
                <w:szCs w:val="24"/>
              </w:rPr>
              <w:t>3.1</w:t>
            </w:r>
          </w:p>
        </w:tc>
        <w:tc>
          <w:tcPr>
            <w:tcW w:w="1047" w:type="dxa"/>
            <w:vAlign w:val="top"/>
          </w:tcPr>
          <w:p>
            <w:pPr>
              <w:spacing w:beforeLines="50" w:line="240" w:lineRule="exact"/>
              <w:rPr>
                <w:rFonts w:ascii="仿宋_GB2312" w:eastAsia="仿宋_GB2312"/>
                <w:sz w:val="24"/>
                <w:szCs w:val="24"/>
              </w:rPr>
            </w:pPr>
            <w:r>
              <w:rPr>
                <w:rFonts w:hint="eastAsia" w:ascii="仿宋_GB2312" w:eastAsia="仿宋_GB2312"/>
                <w:sz w:val="24"/>
                <w:szCs w:val="24"/>
              </w:rPr>
              <w:t>功能</w:t>
            </w:r>
          </w:p>
        </w:tc>
        <w:tc>
          <w:tcPr>
            <w:tcW w:w="6605" w:type="dxa"/>
            <w:gridSpan w:val="3"/>
            <w:vAlign w:val="top"/>
          </w:tcPr>
          <w:p>
            <w:pPr>
              <w:spacing w:beforeLines="50" w:line="240" w:lineRule="exact"/>
              <w:rPr>
                <w:rFonts w:ascii="仿宋_GB2312" w:eastAsia="仿宋_GB2312"/>
                <w:sz w:val="24"/>
                <w:szCs w:val="24"/>
              </w:rPr>
            </w:pPr>
            <w:r>
              <w:rPr>
                <w:rFonts w:hint="eastAsia" w:ascii="仿宋_GB2312" w:eastAsia="仿宋_GB2312"/>
                <w:sz w:val="24"/>
                <w:szCs w:val="24"/>
              </w:rPr>
              <w:t>云图、表格、结果组合、图片保存、线上图、动画、结果标注、3D PDF等；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70" w:hRule="atLeast"/>
        </w:trPr>
        <w:tc>
          <w:tcPr>
            <w:tcW w:w="870" w:type="dxa"/>
            <w:vAlign w:val="top"/>
          </w:tcPr>
          <w:p>
            <w:pPr>
              <w:spacing w:beforeLines="50" w:line="240" w:lineRule="exact"/>
              <w:rPr>
                <w:rFonts w:ascii="仿宋_GB2312" w:eastAsia="仿宋_GB2312"/>
                <w:sz w:val="24"/>
                <w:szCs w:val="24"/>
              </w:rPr>
            </w:pPr>
            <w:r>
              <w:rPr>
                <w:rFonts w:hint="eastAsia" w:ascii="仿宋_GB2312" w:eastAsia="仿宋_GB2312"/>
                <w:sz w:val="24"/>
                <w:szCs w:val="24"/>
              </w:rPr>
              <w:t>3.2</w:t>
            </w:r>
          </w:p>
        </w:tc>
        <w:tc>
          <w:tcPr>
            <w:tcW w:w="1047" w:type="dxa"/>
            <w:vAlign w:val="top"/>
          </w:tcPr>
          <w:p>
            <w:pPr>
              <w:spacing w:beforeLines="50" w:line="240" w:lineRule="exact"/>
              <w:rPr>
                <w:rFonts w:ascii="仿宋_GB2312" w:eastAsia="仿宋_GB2312"/>
                <w:sz w:val="24"/>
                <w:szCs w:val="24"/>
              </w:rPr>
            </w:pPr>
            <w:r>
              <w:rPr>
                <w:rFonts w:hint="eastAsia" w:ascii="仿宋_GB2312" w:eastAsia="仿宋_GB2312"/>
                <w:sz w:val="24"/>
                <w:szCs w:val="24"/>
              </w:rPr>
              <w:t>自动化功能</w:t>
            </w:r>
          </w:p>
        </w:tc>
        <w:tc>
          <w:tcPr>
            <w:tcW w:w="6605" w:type="dxa"/>
            <w:gridSpan w:val="3"/>
            <w:vAlign w:val="top"/>
          </w:tcPr>
          <w:p>
            <w:pPr>
              <w:spacing w:beforeLines="50" w:line="240" w:lineRule="exact"/>
              <w:rPr>
                <w:rFonts w:ascii="仿宋_GB2312" w:eastAsia="仿宋_GB2312"/>
                <w:sz w:val="24"/>
                <w:szCs w:val="24"/>
              </w:rPr>
            </w:pPr>
            <w:r>
              <w:rPr>
                <w:rFonts w:hint="eastAsia" w:ascii="仿宋_GB2312" w:eastAsia="仿宋_GB2312"/>
                <w:sz w:val="24"/>
                <w:szCs w:val="24"/>
              </w:rPr>
              <w:t>自动化操作功能</w:t>
            </w:r>
          </w:p>
          <w:p>
            <w:pPr>
              <w:spacing w:beforeLines="50" w:line="240" w:lineRule="exact"/>
              <w:rPr>
                <w:rFonts w:ascii="仿宋_GB2312" w:eastAsia="仿宋_GB2312"/>
                <w:sz w:val="24"/>
                <w:szCs w:val="24"/>
              </w:rPr>
            </w:pPr>
            <w:r>
              <w:rPr>
                <w:rFonts w:hint="eastAsia" w:ascii="仿宋_GB2312" w:eastAsia="仿宋_GB2312"/>
                <w:sz w:val="24"/>
                <w:szCs w:val="24"/>
              </w:rPr>
              <w:t>自动生成Word报告书</w:t>
            </w:r>
          </w:p>
          <w:p>
            <w:pPr>
              <w:spacing w:beforeLines="50" w:line="240" w:lineRule="exact"/>
              <w:rPr>
                <w:rFonts w:ascii="仿宋_GB2312" w:eastAsia="仿宋_GB2312"/>
                <w:sz w:val="24"/>
                <w:szCs w:val="24"/>
              </w:rPr>
            </w:pPr>
            <w:r>
              <w:rPr>
                <w:rFonts w:hint="eastAsia" w:ascii="仿宋_GB2312" w:eastAsia="仿宋_GB2312"/>
                <w:sz w:val="24"/>
                <w:szCs w:val="24"/>
              </w:rPr>
              <w:t>自动提取中性面</w:t>
            </w:r>
          </w:p>
          <w:p>
            <w:pPr>
              <w:spacing w:beforeLines="50" w:line="240" w:lineRule="exact"/>
              <w:rPr>
                <w:rFonts w:ascii="仿宋_GB2312" w:eastAsia="仿宋_GB2312"/>
                <w:sz w:val="24"/>
                <w:szCs w:val="24"/>
              </w:rPr>
            </w:pPr>
            <w:r>
              <w:rPr>
                <w:rFonts w:hint="eastAsia" w:ascii="仿宋_GB2312" w:eastAsia="仿宋_GB2312"/>
                <w:sz w:val="24"/>
                <w:szCs w:val="24"/>
              </w:rPr>
              <w:t>自动几何简化功能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70" w:hRule="atLeast"/>
        </w:trPr>
        <w:tc>
          <w:tcPr>
            <w:tcW w:w="870" w:type="dxa"/>
            <w:vAlign w:val="top"/>
          </w:tcPr>
          <w:p>
            <w:pPr>
              <w:spacing w:beforeLines="50" w:line="240" w:lineRule="exact"/>
              <w:rPr>
                <w:rFonts w:ascii="仿宋_GB2312" w:eastAsia="仿宋_GB2312"/>
                <w:sz w:val="24"/>
                <w:szCs w:val="24"/>
              </w:rPr>
            </w:pPr>
            <w:r>
              <w:rPr>
                <w:rFonts w:hint="eastAsia" w:ascii="仿宋_GB2312" w:eastAsia="仿宋_GB2312"/>
                <w:sz w:val="24"/>
                <w:szCs w:val="24"/>
              </w:rPr>
              <w:t>4</w:t>
            </w:r>
          </w:p>
        </w:tc>
        <w:tc>
          <w:tcPr>
            <w:tcW w:w="1047" w:type="dxa"/>
            <w:vAlign w:val="top"/>
          </w:tcPr>
          <w:p>
            <w:pPr>
              <w:spacing w:beforeLines="50" w:line="240" w:lineRule="exact"/>
              <w:rPr>
                <w:rFonts w:ascii="仿宋_GB2312" w:eastAsia="仿宋_GB2312"/>
                <w:sz w:val="24"/>
                <w:szCs w:val="24"/>
              </w:rPr>
            </w:pPr>
            <w:r>
              <w:rPr>
                <w:rFonts w:hint="eastAsia" w:ascii="仿宋_GB2312" w:eastAsia="仿宋_GB2312"/>
                <w:sz w:val="24"/>
                <w:szCs w:val="24"/>
              </w:rPr>
              <w:t>其它</w:t>
            </w:r>
          </w:p>
        </w:tc>
        <w:tc>
          <w:tcPr>
            <w:tcW w:w="6605" w:type="dxa"/>
            <w:gridSpan w:val="3"/>
            <w:vAlign w:val="top"/>
          </w:tcPr>
          <w:p>
            <w:pPr>
              <w:spacing w:beforeLines="50" w:line="240" w:lineRule="exact"/>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70" w:hRule="atLeast"/>
        </w:trPr>
        <w:tc>
          <w:tcPr>
            <w:tcW w:w="870" w:type="dxa"/>
            <w:vAlign w:val="top"/>
          </w:tcPr>
          <w:p>
            <w:pPr>
              <w:spacing w:beforeLines="50" w:line="240" w:lineRule="exact"/>
              <w:rPr>
                <w:rFonts w:ascii="仿宋_GB2312" w:eastAsia="仿宋_GB2312"/>
                <w:sz w:val="24"/>
                <w:szCs w:val="24"/>
              </w:rPr>
            </w:pPr>
            <w:r>
              <w:rPr>
                <w:rFonts w:hint="eastAsia" w:ascii="仿宋_GB2312" w:eastAsia="仿宋_GB2312"/>
                <w:sz w:val="24"/>
                <w:szCs w:val="24"/>
              </w:rPr>
              <w:t>4.1</w:t>
            </w:r>
          </w:p>
        </w:tc>
        <w:tc>
          <w:tcPr>
            <w:tcW w:w="1047" w:type="dxa"/>
            <w:vAlign w:val="top"/>
          </w:tcPr>
          <w:p>
            <w:pPr>
              <w:spacing w:beforeLines="50" w:line="240" w:lineRule="exact"/>
              <w:rPr>
                <w:rFonts w:ascii="仿宋_GB2312" w:eastAsia="仿宋_GB2312"/>
                <w:sz w:val="24"/>
                <w:szCs w:val="24"/>
              </w:rPr>
            </w:pPr>
            <w:r>
              <w:rPr>
                <w:rFonts w:hint="eastAsia" w:ascii="仿宋_GB2312" w:eastAsia="仿宋_GB2312"/>
                <w:sz w:val="24"/>
                <w:szCs w:val="24"/>
              </w:rPr>
              <w:t>支持操作系统</w:t>
            </w:r>
          </w:p>
        </w:tc>
        <w:tc>
          <w:tcPr>
            <w:tcW w:w="6605" w:type="dxa"/>
            <w:gridSpan w:val="3"/>
            <w:vAlign w:val="top"/>
          </w:tcPr>
          <w:p>
            <w:pPr>
              <w:widowControl/>
              <w:jc w:val="left"/>
              <w:rPr>
                <w:rFonts w:ascii="宋体" w:hAnsi="宋体" w:cs="宋体"/>
                <w:sz w:val="24"/>
                <w:szCs w:val="24"/>
              </w:rPr>
            </w:pPr>
            <w:r>
              <w:rPr>
                <w:rFonts w:ascii="宋体" w:hAnsi="宋体" w:cs="宋体"/>
                <w:sz w:val="24"/>
                <w:szCs w:val="24"/>
              </w:rPr>
              <w:t>XP(32/64)</w:t>
            </w:r>
            <w:r>
              <w:rPr>
                <w:rFonts w:hint="eastAsia" w:ascii="宋体" w:hAnsi="宋体" w:cs="宋体"/>
                <w:sz w:val="24"/>
                <w:szCs w:val="24"/>
              </w:rPr>
              <w:t>、</w:t>
            </w:r>
            <w:r>
              <w:rPr>
                <w:rFonts w:ascii="宋体" w:hAnsi="宋体" w:cs="宋体"/>
                <w:sz w:val="24"/>
                <w:szCs w:val="24"/>
              </w:rPr>
              <w:t>WIN7(32/64)</w:t>
            </w:r>
            <w:r>
              <w:rPr>
                <w:rFonts w:hint="eastAsia" w:ascii="宋体" w:hAnsi="宋体" w:cs="宋体"/>
                <w:sz w:val="24"/>
                <w:szCs w:val="24"/>
              </w:rPr>
              <w:t>、</w:t>
            </w:r>
            <w:r>
              <w:rPr>
                <w:rFonts w:ascii="宋体" w:hAnsi="宋体" w:cs="宋体"/>
                <w:sz w:val="24"/>
                <w:szCs w:val="24"/>
              </w:rPr>
              <w:t>WIN8(32/64)</w:t>
            </w:r>
            <w:r>
              <w:rPr>
                <w:rFonts w:hint="eastAsia" w:ascii="宋体" w:hAnsi="宋体" w:cs="宋体"/>
                <w:sz w:val="24"/>
                <w:szCs w:val="24"/>
              </w:rPr>
              <w:t>。</w:t>
            </w:r>
          </w:p>
        </w:tc>
      </w:tr>
    </w:tbl>
    <w:p>
      <w:pPr>
        <w:spacing w:line="510" w:lineRule="exact"/>
        <w:rPr>
          <w:rFonts w:ascii="仿宋_GB2312" w:eastAsia="仿宋_GB2312"/>
          <w:szCs w:val="28"/>
        </w:rPr>
      </w:pPr>
    </w:p>
    <w:p>
      <w:pPr>
        <w:numPr>
          <w:ilvl w:val="0"/>
          <w:numId w:val="1"/>
        </w:numPr>
        <w:spacing w:line="510" w:lineRule="exact"/>
        <w:rPr>
          <w:rFonts w:ascii="仿宋_GB2312" w:eastAsia="仿宋_GB2312"/>
          <w:szCs w:val="28"/>
        </w:rPr>
      </w:pPr>
      <w:r>
        <w:rPr>
          <w:rFonts w:hint="eastAsia" w:ascii="仿宋_GB2312" w:eastAsia="仿宋_GB2312"/>
          <w:szCs w:val="28"/>
        </w:rPr>
        <w:t>与采购货物相关的要求</w:t>
      </w:r>
    </w:p>
    <w:p>
      <w:pPr>
        <w:spacing w:line="510" w:lineRule="exact"/>
        <w:ind w:firstLine="568" w:firstLineChars="203"/>
        <w:rPr>
          <w:rFonts w:ascii="仿宋_GB2312" w:eastAsia="仿宋_GB2312"/>
          <w:szCs w:val="28"/>
        </w:rPr>
      </w:pPr>
      <w:r>
        <w:rPr>
          <w:rFonts w:hint="eastAsia" w:ascii="仿宋_GB2312" w:eastAsia="仿宋_GB2312"/>
          <w:szCs w:val="28"/>
        </w:rPr>
        <w:t>1、本次询价为整体采购，询价响应供应商报价时须写明单价及总价、产品的详细配置参数，投标报价包含货物制造、运输、售后服务及技术培训等交付采购人使用前所有可能发生的费用，定标后不再增补任何费用。</w:t>
      </w:r>
    </w:p>
    <w:p>
      <w:pPr>
        <w:spacing w:line="510" w:lineRule="exact"/>
        <w:ind w:firstLine="568" w:firstLineChars="203"/>
        <w:rPr>
          <w:rFonts w:ascii="仿宋_GB2312" w:eastAsia="仿宋_GB2312"/>
          <w:szCs w:val="28"/>
        </w:rPr>
      </w:pPr>
      <w:r>
        <w:rPr>
          <w:rFonts w:hint="eastAsia" w:ascii="仿宋_GB2312" w:eastAsia="仿宋_GB2312"/>
          <w:szCs w:val="28"/>
        </w:rPr>
        <w:t>2、交货期：以买方供货通知为准。</w:t>
      </w:r>
    </w:p>
    <w:p>
      <w:pPr>
        <w:spacing w:line="510" w:lineRule="exact"/>
        <w:ind w:firstLine="568" w:firstLineChars="203"/>
        <w:rPr>
          <w:rFonts w:ascii="仿宋_GB2312" w:eastAsia="仿宋_GB2312"/>
          <w:szCs w:val="28"/>
        </w:rPr>
      </w:pPr>
      <w:r>
        <w:rPr>
          <w:rFonts w:hint="eastAsia" w:ascii="仿宋_GB2312" w:eastAsia="仿宋_GB2312"/>
          <w:szCs w:val="28"/>
        </w:rPr>
        <w:t>3、供货地点：买方指定</w:t>
      </w:r>
      <w:r>
        <w:rPr>
          <w:rFonts w:hint="eastAsia" w:ascii="仿宋_GB2312" w:eastAsia="仿宋_GB2312"/>
          <w:szCs w:val="28"/>
          <w:lang w:val="en-US" w:eastAsia="zh-CN"/>
        </w:rPr>
        <w:t>地点</w:t>
      </w:r>
      <w:r>
        <w:rPr>
          <w:rFonts w:hint="eastAsia" w:ascii="仿宋_GB2312" w:eastAsia="仿宋_GB2312"/>
          <w:szCs w:val="28"/>
        </w:rPr>
        <w:t>。</w:t>
      </w:r>
    </w:p>
    <w:p>
      <w:pPr>
        <w:spacing w:line="510" w:lineRule="exact"/>
        <w:ind w:firstLine="568" w:firstLineChars="203"/>
        <w:rPr>
          <w:rFonts w:ascii="仿宋_GB2312" w:eastAsia="仿宋_GB2312"/>
          <w:szCs w:val="28"/>
        </w:rPr>
      </w:pPr>
      <w:r>
        <w:rPr>
          <w:rFonts w:hint="eastAsia" w:ascii="仿宋_GB2312" w:eastAsia="仿宋_GB2312"/>
          <w:szCs w:val="28"/>
        </w:rPr>
        <w:t>4、询价响应代应商的资质要求：（</w:t>
      </w:r>
      <w:r>
        <w:rPr>
          <w:rFonts w:hint="eastAsia" w:ascii="仿宋_GB2312" w:eastAsia="仿宋_GB2312"/>
          <w:b/>
          <w:szCs w:val="28"/>
        </w:rPr>
        <w:t>未达到以下资质要求的，将被视为无效询价响应</w:t>
      </w:r>
      <w:r>
        <w:rPr>
          <w:rFonts w:hint="eastAsia" w:ascii="仿宋_GB2312" w:eastAsia="仿宋_GB2312"/>
          <w:szCs w:val="28"/>
        </w:rPr>
        <w:t>）</w:t>
      </w:r>
    </w:p>
    <w:p>
      <w:pPr>
        <w:spacing w:line="510" w:lineRule="exact"/>
        <w:ind w:firstLine="568" w:firstLineChars="203"/>
        <w:rPr>
          <w:rFonts w:ascii="仿宋_GB2312" w:eastAsia="仿宋_GB2312"/>
          <w:szCs w:val="28"/>
        </w:rPr>
      </w:pPr>
      <w:r>
        <w:rPr>
          <w:rFonts w:hint="eastAsia" w:ascii="仿宋_GB2312" w:eastAsia="仿宋_GB2312"/>
          <w:szCs w:val="28"/>
        </w:rPr>
        <w:t>（1）要求企业实力强、具有可靠良好的资信状况。</w:t>
      </w:r>
    </w:p>
    <w:p>
      <w:pPr>
        <w:spacing w:line="510" w:lineRule="exact"/>
        <w:ind w:firstLine="568" w:firstLineChars="203"/>
        <w:rPr>
          <w:rFonts w:ascii="仿宋_GB2312" w:eastAsia="仿宋_GB2312"/>
          <w:szCs w:val="28"/>
        </w:rPr>
      </w:pPr>
      <w:r>
        <w:rPr>
          <w:rFonts w:hint="eastAsia" w:ascii="仿宋_GB2312" w:eastAsia="仿宋_GB2312"/>
          <w:szCs w:val="28"/>
        </w:rPr>
        <w:t>（2）具有独立承担民事责任能力。</w:t>
      </w:r>
    </w:p>
    <w:p>
      <w:pPr>
        <w:spacing w:line="510" w:lineRule="exact"/>
        <w:ind w:firstLine="568" w:firstLineChars="203"/>
        <w:rPr>
          <w:rFonts w:ascii="仿宋_GB2312" w:eastAsia="仿宋_GB2312"/>
          <w:szCs w:val="28"/>
        </w:rPr>
      </w:pPr>
      <w:r>
        <w:rPr>
          <w:rFonts w:hint="eastAsia" w:ascii="仿宋_GB2312" w:eastAsia="仿宋_GB2312"/>
          <w:szCs w:val="28"/>
        </w:rPr>
        <w:t>（3）具有良好的商业信誉</w:t>
      </w:r>
    </w:p>
    <w:p>
      <w:pPr>
        <w:spacing w:line="510" w:lineRule="exact"/>
        <w:ind w:firstLine="568" w:firstLineChars="203"/>
        <w:rPr>
          <w:rFonts w:ascii="仿宋_GB2312" w:eastAsia="仿宋_GB2312"/>
          <w:szCs w:val="28"/>
        </w:rPr>
      </w:pPr>
      <w:r>
        <w:rPr>
          <w:rFonts w:hint="eastAsia" w:ascii="仿宋_GB2312" w:eastAsia="仿宋_GB2312"/>
          <w:szCs w:val="28"/>
        </w:rPr>
        <w:t>（4）具有履行合同所必需的设备和专业技术能力。</w:t>
      </w:r>
    </w:p>
    <w:p>
      <w:pPr>
        <w:spacing w:line="510" w:lineRule="exact"/>
        <w:ind w:firstLine="568" w:firstLineChars="203"/>
        <w:rPr>
          <w:rFonts w:ascii="仿宋_GB2312" w:eastAsia="仿宋_GB2312"/>
          <w:szCs w:val="28"/>
        </w:rPr>
      </w:pPr>
      <w:r>
        <w:rPr>
          <w:rFonts w:hint="eastAsia" w:ascii="仿宋_GB2312" w:eastAsia="仿宋_GB2312"/>
          <w:szCs w:val="28"/>
        </w:rPr>
        <w:t>（5）参加本批理论采购询价响应的前三年没有法律纠纷及不良记录，在经营活动中没有重大违法记录。</w:t>
      </w:r>
    </w:p>
    <w:p>
      <w:pPr>
        <w:spacing w:line="510" w:lineRule="exact"/>
        <w:ind w:firstLine="568" w:firstLineChars="203"/>
        <w:rPr>
          <w:rFonts w:ascii="仿宋_GB2312" w:eastAsia="仿宋_GB2312"/>
          <w:szCs w:val="28"/>
        </w:rPr>
      </w:pPr>
      <w:r>
        <w:rPr>
          <w:rFonts w:hint="eastAsia" w:ascii="仿宋_GB2312" w:eastAsia="仿宋_GB2312"/>
          <w:szCs w:val="28"/>
        </w:rPr>
        <w:t>（6）法律、行政法规规定的其他条件。</w:t>
      </w:r>
    </w:p>
    <w:p>
      <w:pPr>
        <w:spacing w:line="510" w:lineRule="exact"/>
        <w:ind w:firstLine="568" w:firstLineChars="203"/>
        <w:rPr>
          <w:rFonts w:ascii="仿宋_GB2312" w:eastAsia="仿宋_GB2312"/>
          <w:spacing w:val="-4"/>
          <w:szCs w:val="28"/>
        </w:rPr>
      </w:pPr>
      <w:r>
        <w:rPr>
          <w:rFonts w:hint="eastAsia" w:ascii="仿宋_GB2312" w:eastAsia="仿宋_GB2312"/>
          <w:szCs w:val="28"/>
        </w:rPr>
        <w:t>（7）</w:t>
      </w:r>
      <w:r>
        <w:rPr>
          <w:rFonts w:hint="eastAsia" w:ascii="仿宋_GB2312" w:eastAsia="仿宋_GB2312"/>
          <w:spacing w:val="-4"/>
          <w:szCs w:val="28"/>
        </w:rPr>
        <w:t>报价方必须具有完善的售后服务机构和售后服务体系。</w:t>
      </w:r>
    </w:p>
    <w:p>
      <w:pPr>
        <w:spacing w:line="510" w:lineRule="exact"/>
        <w:ind w:firstLine="552" w:firstLineChars="203"/>
        <w:rPr>
          <w:rFonts w:ascii="仿宋_GB2312" w:eastAsia="仿宋_GB2312"/>
          <w:szCs w:val="28"/>
        </w:rPr>
      </w:pPr>
      <w:r>
        <w:rPr>
          <w:rFonts w:hint="eastAsia" w:ascii="仿宋_GB2312" w:eastAsia="仿宋_GB2312"/>
          <w:spacing w:val="-4"/>
          <w:szCs w:val="28"/>
        </w:rPr>
        <w:t>（8）后期售后服务及技术支持由供应商（非代理）负责完成。</w:t>
      </w:r>
    </w:p>
    <w:p>
      <w:pPr>
        <w:spacing w:line="510" w:lineRule="exact"/>
        <w:ind w:firstLine="568" w:firstLineChars="203"/>
        <w:rPr>
          <w:rFonts w:ascii="仿宋_GB2312" w:eastAsia="仿宋_GB2312"/>
          <w:szCs w:val="28"/>
        </w:rPr>
      </w:pPr>
      <w:r>
        <w:rPr>
          <w:rFonts w:hint="eastAsia" w:ascii="仿宋_GB2312" w:eastAsia="仿宋_GB2312"/>
          <w:szCs w:val="28"/>
        </w:rPr>
        <w:t>5、报价方法必须提供产品的质量保证说明及售后服务承诺。报价方提供的货物制造标准、安装标准及技术规范等，必须符合最新国家标准。</w:t>
      </w:r>
    </w:p>
    <w:p>
      <w:pPr>
        <w:spacing w:line="510" w:lineRule="exact"/>
        <w:ind w:firstLine="568" w:firstLineChars="203"/>
        <w:rPr>
          <w:rFonts w:ascii="仿宋_GB2312" w:eastAsia="仿宋_GB2312"/>
          <w:szCs w:val="28"/>
        </w:rPr>
      </w:pPr>
      <w:r>
        <w:rPr>
          <w:rFonts w:hint="eastAsia" w:ascii="仿宋_GB2312" w:eastAsia="仿宋_GB2312"/>
          <w:szCs w:val="28"/>
        </w:rPr>
        <w:t>6、询价文件的组成（正本一份、副本两份）询价响应声明书、报价一览表、规格技术参数表、售后服务体系说明及售后服务承诺，企业工商营业执照、税务登记证及组织机构代码证的有效复印件、法人代表对询价响应供应商代表的询价授权书原件、被授权代表的身份证有效复印件，主要设备制造商的授权函，本询价文件其它条款要求提供的相关文件以及各询价响应供应商认为应该提供的其它相关文件（</w:t>
      </w:r>
      <w:r>
        <w:rPr>
          <w:rFonts w:hint="eastAsia" w:ascii="仿宋_GB2312" w:eastAsia="仿宋_GB2312"/>
          <w:szCs w:val="28"/>
          <w:lang w:eastAsia="zh-CN"/>
        </w:rPr>
        <w:t>如</w:t>
      </w:r>
      <w:r>
        <w:rPr>
          <w:rFonts w:hint="eastAsia" w:ascii="仿宋_GB2312" w:eastAsia="仿宋_GB2312"/>
          <w:szCs w:val="28"/>
        </w:rPr>
        <w:t>业绩证明、财务状况）。</w:t>
      </w:r>
    </w:p>
    <w:p>
      <w:pPr>
        <w:spacing w:line="510" w:lineRule="exact"/>
        <w:ind w:firstLine="568" w:firstLineChars="203"/>
        <w:rPr>
          <w:rFonts w:ascii="仿宋_GB2312" w:eastAsia="仿宋_GB2312"/>
          <w:szCs w:val="28"/>
        </w:rPr>
      </w:pPr>
      <w:r>
        <w:rPr>
          <w:rFonts w:hint="eastAsia" w:ascii="仿宋_GB2312" w:eastAsia="仿宋_GB2312"/>
          <w:szCs w:val="28"/>
        </w:rPr>
        <w:t>7、货物安装所需的配件或附加件，在合同签订前由成交供应商提交具体清单供采购单位确认。</w:t>
      </w:r>
    </w:p>
    <w:p>
      <w:pPr>
        <w:spacing w:line="510" w:lineRule="exact"/>
        <w:ind w:firstLine="568" w:firstLineChars="203"/>
        <w:rPr>
          <w:rFonts w:ascii="仿宋_GB2312" w:eastAsia="仿宋_GB2312"/>
          <w:szCs w:val="28"/>
        </w:rPr>
      </w:pPr>
      <w:r>
        <w:rPr>
          <w:rFonts w:hint="eastAsia" w:ascii="仿宋_GB2312" w:eastAsia="仿宋_GB2312"/>
          <w:szCs w:val="28"/>
        </w:rPr>
        <w:t>8、采购方在确定成交供应商后有权对成交产品的数量、款式、结构、规格做适当调整。</w:t>
      </w:r>
    </w:p>
    <w:p>
      <w:pPr>
        <w:spacing w:line="510" w:lineRule="exact"/>
        <w:ind w:firstLine="568" w:firstLineChars="203"/>
        <w:rPr>
          <w:rFonts w:ascii="仿宋_GB2312" w:eastAsia="仿宋_GB2312"/>
          <w:szCs w:val="28"/>
        </w:rPr>
      </w:pPr>
      <w:r>
        <w:rPr>
          <w:rFonts w:hint="eastAsia" w:ascii="仿宋_GB2312" w:eastAsia="仿宋_GB2312"/>
          <w:szCs w:val="28"/>
        </w:rPr>
        <w:t>9、售后服务：本批采购要求自设备交付使用验收合格之日起</w:t>
      </w:r>
      <w:r>
        <w:rPr>
          <w:rFonts w:hint="eastAsia" w:ascii="仿宋_GB2312" w:eastAsia="仿宋_GB2312"/>
          <w:b/>
          <w:szCs w:val="28"/>
        </w:rPr>
        <w:t>2年以上免费保修</w:t>
      </w:r>
      <w:r>
        <w:rPr>
          <w:rFonts w:hint="eastAsia" w:ascii="仿宋_GB2312" w:eastAsia="仿宋_GB2312"/>
          <w:szCs w:val="28"/>
        </w:rPr>
        <w:t xml:space="preserve">，询价响应供应商可提供更长的保修年限；若材料出现故障，要求5个工作日内到场维修响应，10个工作日内修复或更换同等型号、性能的新产品。 </w:t>
      </w:r>
      <w:r>
        <w:rPr>
          <w:rFonts w:hint="eastAsia" w:ascii="仿宋_GB2312" w:eastAsia="仿宋_GB2312"/>
          <w:b/>
          <w:szCs w:val="28"/>
        </w:rPr>
        <w:t>否则视为无效询价响应</w:t>
      </w:r>
      <w:r>
        <w:rPr>
          <w:rFonts w:hint="eastAsia" w:ascii="仿宋_GB2312" w:eastAsia="仿宋_GB2312"/>
          <w:szCs w:val="28"/>
        </w:rPr>
        <w:t>。提供一对一或一对多的技术培训两次，培训地点依据双方的时间安排由采购方与成交供应商协商指定；</w:t>
      </w:r>
      <w:r>
        <w:rPr>
          <w:rFonts w:hint="eastAsia" w:ascii="仿宋_GB2312" w:eastAsia="仿宋_GB2312"/>
          <w:b/>
          <w:szCs w:val="28"/>
        </w:rPr>
        <w:t>培训内容为实际项目</w:t>
      </w:r>
      <w:r>
        <w:rPr>
          <w:rFonts w:hint="eastAsia" w:ascii="仿宋_GB2312" w:eastAsia="仿宋_GB2312"/>
          <w:szCs w:val="28"/>
        </w:rPr>
        <w:t>，项目类型由成交供应商与采购方协商指定，以采购方为主，成交供应商保证采购方熟练掌握软件，并将软件应用于成交供应商的后续项目中。</w:t>
      </w:r>
    </w:p>
    <w:p>
      <w:pPr>
        <w:spacing w:line="510" w:lineRule="exact"/>
        <w:ind w:firstLine="568" w:firstLineChars="203"/>
        <w:rPr>
          <w:rFonts w:ascii="仿宋_GB2312" w:eastAsia="仿宋_GB2312"/>
          <w:szCs w:val="28"/>
        </w:rPr>
      </w:pPr>
      <w:r>
        <w:rPr>
          <w:rFonts w:hint="eastAsia" w:ascii="仿宋_GB2312" w:eastAsia="仿宋_GB2312"/>
          <w:szCs w:val="28"/>
        </w:rPr>
        <w:t>10、询价响应报价要求：询价响应总报价为货物送达采购人指定地点，经采购人验收合格并交货完毕所有可能发生的费用，包括货物制造、运输、保险费、采购保管、安装（包括安装所需的辅材、配件等）、产品检验检测、操作人员培训、税收以及售后服务等费用。</w:t>
      </w:r>
    </w:p>
    <w:p>
      <w:pPr>
        <w:spacing w:line="510" w:lineRule="exact"/>
        <w:ind w:firstLine="568" w:firstLineChars="203"/>
        <w:rPr>
          <w:rFonts w:hint="eastAsia" w:ascii="仿宋_GB2312" w:eastAsia="仿宋_GB2312"/>
          <w:spacing w:val="-6"/>
          <w:szCs w:val="28"/>
        </w:rPr>
      </w:pPr>
      <w:r>
        <w:rPr>
          <w:rFonts w:hint="eastAsia" w:ascii="仿宋_GB2312" w:eastAsia="仿宋_GB2312"/>
          <w:szCs w:val="28"/>
        </w:rPr>
        <w:t>11、</w:t>
      </w:r>
      <w:r>
        <w:rPr>
          <w:rFonts w:hint="eastAsia" w:ascii="仿宋_GB2312" w:eastAsia="仿宋_GB2312"/>
          <w:spacing w:val="-6"/>
          <w:szCs w:val="28"/>
        </w:rPr>
        <w:t>报价不得虚报各项技术指标，所供货物若不能符合技术要求，成交供应商必须接受全额退还货款，并承担由此给采购单位造成的经济损失。</w:t>
      </w:r>
    </w:p>
    <w:p>
      <w:pPr>
        <w:spacing w:line="360" w:lineRule="auto"/>
        <w:ind w:firstLine="650" w:firstLineChars="232"/>
        <w:rPr>
          <w:rFonts w:ascii="仿宋_GB2312" w:eastAsia="仿宋_GB2312"/>
          <w:szCs w:val="28"/>
        </w:rPr>
      </w:pPr>
      <w:r>
        <w:rPr>
          <w:rFonts w:hint="eastAsia" w:ascii="仿宋_GB2312" w:eastAsia="仿宋_GB2312"/>
          <w:szCs w:val="28"/>
        </w:rPr>
        <w:t>12、付款方式：签订合同后，支付合同价款70％的预付款，售后培训完成并经甲方技术代表确认后30日内，支付全部货款的30%。</w:t>
      </w:r>
    </w:p>
    <w:p>
      <w:pPr>
        <w:spacing w:line="360" w:lineRule="auto"/>
        <w:ind w:firstLine="650" w:firstLineChars="232"/>
        <w:rPr>
          <w:rFonts w:ascii="仿宋_GB2312" w:eastAsia="仿宋_GB2312"/>
          <w:szCs w:val="28"/>
        </w:rPr>
      </w:pPr>
      <w:r>
        <w:rPr>
          <w:rFonts w:hint="eastAsia" w:ascii="仿宋_GB2312" w:eastAsia="仿宋_GB2312"/>
          <w:szCs w:val="28"/>
        </w:rPr>
        <w:t>13、验收方法及标准</w:t>
      </w:r>
    </w:p>
    <w:p>
      <w:pPr>
        <w:ind w:firstLine="650" w:firstLineChars="232"/>
        <w:rPr>
          <w:rFonts w:ascii="仿宋_GB2312" w:eastAsia="仿宋_GB2312"/>
          <w:szCs w:val="28"/>
        </w:rPr>
      </w:pPr>
      <w:r>
        <w:rPr>
          <w:rFonts w:hint="eastAsia" w:ascii="仿宋_GB2312" w:eastAsia="仿宋_GB2312"/>
          <w:szCs w:val="28"/>
        </w:rPr>
        <w:t>（1）验收依据：询价文件、询价响应文件、厂家货物技术标准说明及国家有关的质量标准规定，均为验收依据。</w:t>
      </w:r>
    </w:p>
    <w:p>
      <w:pPr>
        <w:ind w:firstLine="650" w:firstLineChars="232"/>
        <w:rPr>
          <w:rFonts w:hint="eastAsia" w:ascii="仿宋_GB2312" w:eastAsia="仿宋_GB2312"/>
          <w:szCs w:val="28"/>
        </w:rPr>
      </w:pPr>
      <w:r>
        <w:rPr>
          <w:rFonts w:hint="eastAsia" w:ascii="仿宋_GB2312" w:eastAsia="仿宋_GB2312"/>
          <w:szCs w:val="28"/>
        </w:rPr>
        <w:t>（2）货物验收：货物运抵采购人处后由双方对照采购清单及技术要求进行验收。</w:t>
      </w:r>
    </w:p>
    <w:p>
      <w:pPr>
        <w:ind w:firstLine="650" w:firstLineChars="232"/>
        <w:rPr>
          <w:rFonts w:hint="eastAsia" w:ascii="仿宋_GB2312" w:eastAsia="仿宋_GB2312"/>
          <w:szCs w:val="28"/>
        </w:rPr>
      </w:pPr>
    </w:p>
    <w:p>
      <w:pPr>
        <w:widowControl/>
        <w:spacing w:before="0" w:beforeAutospacing="0" w:after="0" w:afterAutospacing="0" w:line="360" w:lineRule="auto"/>
        <w:ind w:left="0" w:right="0" w:firstLine="482"/>
        <w:jc w:val="both"/>
        <w:rPr>
          <w:rFonts w:hint="eastAsia" w:ascii="仿宋_GB2312" w:eastAsia="仿宋_GB2312" w:cs="仿宋_GB2312"/>
          <w:szCs w:val="28"/>
          <w:lang w:val="en-US"/>
        </w:rPr>
      </w:pPr>
      <w:r>
        <w:rPr>
          <w:rFonts w:hint="eastAsia" w:ascii="仿宋_GB2312" w:hAnsi="宋体" w:eastAsia="仿宋_GB2312" w:cs="仿宋_GB2312"/>
          <w:kern w:val="0"/>
          <w:sz w:val="28"/>
          <w:szCs w:val="28"/>
          <w:lang w:val="en-US" w:eastAsia="zh-CN" w:bidi="ar-SA"/>
        </w:rPr>
        <w:t>询价单位名称及地址：</w:t>
      </w:r>
    </w:p>
    <w:p>
      <w:pPr>
        <w:widowControl/>
        <w:spacing w:before="0" w:beforeAutospacing="0" w:after="0" w:afterAutospacing="0" w:line="360" w:lineRule="auto"/>
        <w:ind w:left="0" w:right="0" w:firstLine="480"/>
        <w:jc w:val="both"/>
        <w:rPr>
          <w:rFonts w:hint="eastAsia" w:ascii="仿宋_GB2312" w:eastAsia="仿宋_GB2312" w:cs="仿宋_GB2312"/>
          <w:szCs w:val="28"/>
          <w:lang w:val="en-US"/>
        </w:rPr>
      </w:pPr>
      <w:r>
        <w:rPr>
          <w:rFonts w:hint="eastAsia" w:ascii="仿宋_GB2312" w:hAnsi="宋体" w:eastAsia="仿宋_GB2312" w:cs="仿宋_GB2312"/>
          <w:kern w:val="0"/>
          <w:sz w:val="28"/>
          <w:szCs w:val="28"/>
          <w:lang w:val="en-US" w:eastAsia="zh-CN" w:bidi="ar-SA"/>
        </w:rPr>
        <w:t>中国铁道科学研究院</w:t>
      </w:r>
      <w:r>
        <w:rPr>
          <w:rFonts w:hint="eastAsia" w:ascii="仿宋_GB2312" w:hAnsi="Times New Roman" w:eastAsia="仿宋_GB2312" w:cs="仿宋_GB2312"/>
          <w:kern w:val="0"/>
          <w:sz w:val="28"/>
          <w:szCs w:val="28"/>
          <w:lang w:val="en-US" w:eastAsia="zh-CN" w:bidi="ar-SA"/>
        </w:rPr>
        <w:t>节能环保劳卫研究所</w:t>
      </w:r>
    </w:p>
    <w:p>
      <w:pPr>
        <w:widowControl/>
        <w:spacing w:before="0" w:beforeAutospacing="0" w:after="0" w:afterAutospacing="0" w:line="360" w:lineRule="auto"/>
        <w:ind w:left="0" w:right="0" w:firstLine="480"/>
        <w:jc w:val="both"/>
        <w:rPr>
          <w:rFonts w:hint="eastAsia" w:ascii="仿宋_GB2312" w:eastAsia="仿宋_GB2312" w:cs="仿宋_GB2312"/>
          <w:szCs w:val="28"/>
          <w:lang w:val="en-US"/>
        </w:rPr>
      </w:pPr>
      <w:r>
        <w:rPr>
          <w:rFonts w:hint="eastAsia" w:ascii="仿宋_GB2312" w:hAnsi="宋体" w:eastAsia="仿宋_GB2312" w:cs="仿宋_GB2312"/>
          <w:kern w:val="0"/>
          <w:sz w:val="28"/>
          <w:szCs w:val="28"/>
          <w:lang w:val="en-US" w:eastAsia="zh-CN" w:bidi="ar-SA"/>
        </w:rPr>
        <w:t>北京市海淀区大柳树路</w:t>
      </w:r>
      <w:r>
        <w:rPr>
          <w:rFonts w:hint="eastAsia" w:ascii="仿宋_GB2312" w:hAnsi="Times New Roman" w:eastAsia="仿宋_GB2312" w:cs="仿宋_GB2312"/>
          <w:kern w:val="0"/>
          <w:sz w:val="28"/>
          <w:szCs w:val="28"/>
          <w:lang w:val="en-US" w:eastAsia="zh-CN" w:bidi="ar-SA"/>
        </w:rPr>
        <w:t>2</w:t>
      </w:r>
      <w:r>
        <w:rPr>
          <w:rFonts w:hint="eastAsia" w:ascii="仿宋_GB2312" w:hAnsi="宋体" w:eastAsia="仿宋_GB2312" w:cs="仿宋_GB2312"/>
          <w:kern w:val="0"/>
          <w:sz w:val="28"/>
          <w:szCs w:val="28"/>
          <w:lang w:val="en-US" w:eastAsia="zh-CN" w:bidi="ar-SA"/>
        </w:rPr>
        <w:t>号</w:t>
      </w:r>
      <w:r>
        <w:rPr>
          <w:rFonts w:hint="eastAsia" w:ascii="仿宋_GB2312" w:hAnsi="Times New Roman" w:eastAsia="仿宋_GB2312" w:cs="仿宋_GB2312"/>
          <w:kern w:val="0"/>
          <w:sz w:val="28"/>
          <w:szCs w:val="28"/>
          <w:lang w:val="en-US" w:eastAsia="zh-CN" w:bidi="ar-SA"/>
        </w:rPr>
        <w:t xml:space="preserve">   </w:t>
      </w:r>
      <w:r>
        <w:rPr>
          <w:rFonts w:hint="eastAsia" w:ascii="仿宋_GB2312" w:hAnsi="宋体" w:eastAsia="仿宋_GB2312" w:cs="仿宋_GB2312"/>
          <w:kern w:val="0"/>
          <w:sz w:val="28"/>
          <w:szCs w:val="28"/>
          <w:lang w:val="en-US" w:eastAsia="zh-CN" w:bidi="ar-SA"/>
        </w:rPr>
        <w:t>邮编</w:t>
      </w:r>
      <w:r>
        <w:rPr>
          <w:rFonts w:hint="eastAsia" w:ascii="仿宋_GB2312" w:hAnsi="Times New Roman" w:eastAsia="仿宋_GB2312" w:cs="仿宋_GB2312"/>
          <w:kern w:val="0"/>
          <w:sz w:val="28"/>
          <w:szCs w:val="28"/>
          <w:lang w:val="en-US" w:eastAsia="zh-CN" w:bidi="ar-SA"/>
        </w:rPr>
        <w:t>100081</w:t>
      </w:r>
    </w:p>
    <w:p>
      <w:pPr>
        <w:widowControl/>
        <w:spacing w:before="0" w:beforeAutospacing="0" w:after="0" w:afterAutospacing="0" w:line="360" w:lineRule="auto"/>
        <w:ind w:left="0" w:right="0" w:firstLine="480"/>
        <w:jc w:val="both"/>
        <w:rPr>
          <w:rFonts w:hint="eastAsia" w:ascii="仿宋_GB2312" w:eastAsia="仿宋_GB2312" w:cs="仿宋_GB2312"/>
          <w:szCs w:val="28"/>
          <w:lang w:val="en-US"/>
        </w:rPr>
      </w:pPr>
      <w:r>
        <w:rPr>
          <w:rFonts w:hint="eastAsia" w:ascii="仿宋_GB2312" w:hAnsi="宋体" w:eastAsia="仿宋_GB2312" w:cs="仿宋_GB2312"/>
          <w:kern w:val="0"/>
          <w:sz w:val="28"/>
          <w:szCs w:val="28"/>
          <w:lang w:val="en-US" w:eastAsia="zh-CN" w:bidi="ar-SA"/>
        </w:rPr>
        <w:t>报价材料请送：中国铁道科学</w:t>
      </w:r>
      <w:bookmarkStart w:id="0" w:name="_GoBack"/>
      <w:bookmarkEnd w:id="0"/>
      <w:r>
        <w:rPr>
          <w:rFonts w:hint="eastAsia" w:ascii="仿宋_GB2312" w:hAnsi="宋体" w:eastAsia="仿宋_GB2312" w:cs="仿宋_GB2312"/>
          <w:kern w:val="0"/>
          <w:sz w:val="28"/>
          <w:szCs w:val="28"/>
          <w:lang w:val="en-US" w:eastAsia="zh-CN" w:bidi="ar-SA"/>
        </w:rPr>
        <w:t>研究院</w:t>
      </w:r>
      <w:r>
        <w:rPr>
          <w:rFonts w:hint="eastAsia" w:ascii="仿宋_GB2312" w:hAnsi="Times New Roman" w:eastAsia="仿宋_GB2312" w:cs="仿宋_GB2312"/>
          <w:kern w:val="0"/>
          <w:sz w:val="28"/>
          <w:szCs w:val="28"/>
          <w:lang w:val="en-US" w:eastAsia="zh-CN" w:bidi="ar-SA"/>
        </w:rPr>
        <w:t>节能环保劳卫研究所A区203室</w:t>
      </w:r>
    </w:p>
    <w:p>
      <w:pPr>
        <w:widowControl/>
        <w:spacing w:before="0" w:beforeAutospacing="0" w:after="0" w:afterAutospacing="0" w:line="360" w:lineRule="auto"/>
        <w:ind w:left="0" w:right="0" w:firstLine="480"/>
        <w:jc w:val="both"/>
        <w:rPr>
          <w:rFonts w:hint="eastAsia" w:ascii="仿宋_GB2312" w:eastAsia="仿宋_GB2312" w:cs="仿宋_GB2312"/>
          <w:szCs w:val="28"/>
          <w:lang w:val="en-US"/>
        </w:rPr>
      </w:pPr>
      <w:r>
        <w:rPr>
          <w:rFonts w:hint="eastAsia" w:ascii="仿宋_GB2312" w:hAnsi="宋体" w:eastAsia="仿宋_GB2312" w:cs="仿宋_GB2312"/>
          <w:kern w:val="0"/>
          <w:sz w:val="28"/>
          <w:szCs w:val="28"/>
          <w:lang w:val="en-US" w:eastAsia="zh-CN" w:bidi="ar-SA"/>
        </w:rPr>
        <w:t>联系人：</w:t>
      </w:r>
      <w:r>
        <w:rPr>
          <w:rFonts w:hint="eastAsia" w:ascii="仿宋_GB2312" w:hAnsi="Times New Roman" w:eastAsia="仿宋_GB2312" w:cs="仿宋_GB2312"/>
          <w:kern w:val="0"/>
          <w:sz w:val="28"/>
          <w:szCs w:val="28"/>
          <w:lang w:val="en-US" w:eastAsia="zh-CN" w:bidi="ar-SA"/>
        </w:rPr>
        <w:t>姜立升、伍向阳</w:t>
      </w:r>
    </w:p>
    <w:p>
      <w:pPr>
        <w:widowControl/>
        <w:spacing w:before="0" w:beforeAutospacing="0" w:after="0" w:afterAutospacing="0" w:line="360" w:lineRule="auto"/>
        <w:ind w:left="0" w:right="0" w:firstLine="420" w:firstLineChars="150"/>
        <w:jc w:val="both"/>
        <w:rPr>
          <w:rFonts w:hint="eastAsia" w:ascii="仿宋_GB2312" w:eastAsia="仿宋_GB2312" w:cs="仿宋_GB2312"/>
          <w:szCs w:val="28"/>
          <w:lang w:val="en-US"/>
        </w:rPr>
      </w:pPr>
      <w:r>
        <w:rPr>
          <w:rFonts w:hint="eastAsia" w:ascii="仿宋_GB2312" w:hAnsi="宋体" w:eastAsia="仿宋_GB2312" w:cs="仿宋_GB2312"/>
          <w:kern w:val="0"/>
          <w:sz w:val="28"/>
          <w:szCs w:val="28"/>
          <w:lang w:val="en-US" w:eastAsia="zh-CN" w:bidi="ar-SA"/>
        </w:rPr>
        <w:t>电话：</w:t>
      </w:r>
      <w:r>
        <w:rPr>
          <w:rFonts w:hint="eastAsia" w:ascii="仿宋_GB2312" w:hAnsi="Times New Roman" w:eastAsia="仿宋_GB2312" w:cs="仿宋_GB2312"/>
          <w:kern w:val="0"/>
          <w:sz w:val="28"/>
          <w:szCs w:val="28"/>
          <w:lang w:val="en-US" w:eastAsia="zh-CN" w:bidi="ar-SA"/>
        </w:rPr>
        <w:t>01051893455，51893406</w:t>
      </w:r>
    </w:p>
    <w:p>
      <w:pPr>
        <w:widowControl/>
        <w:spacing w:before="0" w:beforeAutospacing="0" w:after="0" w:afterAutospacing="0" w:line="360" w:lineRule="auto"/>
        <w:ind w:left="0" w:right="0" w:firstLine="420" w:firstLineChars="150"/>
        <w:jc w:val="both"/>
        <w:rPr>
          <w:rFonts w:hint="eastAsia" w:ascii="仿宋_GB2312" w:eastAsia="仿宋_GB2312" w:cs="仿宋_GB2312"/>
          <w:szCs w:val="28"/>
          <w:lang w:val="en-US"/>
        </w:rPr>
      </w:pPr>
      <w:r>
        <w:rPr>
          <w:rFonts w:hint="eastAsia" w:ascii="仿宋_GB2312" w:hAnsi="Times New Roman" w:eastAsia="仿宋_GB2312" w:cs="仿宋_GB2312"/>
          <w:kern w:val="0"/>
          <w:sz w:val="28"/>
          <w:szCs w:val="28"/>
          <w:lang w:val="en-US" w:eastAsia="zh-CN" w:bidi="ar-SA"/>
        </w:rPr>
        <w:t>手机：13051665624，18610100300</w:t>
      </w:r>
    </w:p>
    <w:p>
      <w:pPr>
        <w:widowControl/>
        <w:spacing w:before="0" w:beforeAutospacing="0" w:after="0" w:afterAutospacing="0" w:line="360" w:lineRule="auto"/>
        <w:ind w:left="0" w:right="0" w:firstLine="480"/>
        <w:jc w:val="both"/>
        <w:rPr>
          <w:rFonts w:hint="eastAsia" w:ascii="仿宋_GB2312" w:eastAsia="仿宋_GB2312" w:cs="仿宋_GB2312"/>
          <w:szCs w:val="28"/>
          <w:lang w:val="en-US"/>
        </w:rPr>
      </w:pPr>
      <w:r>
        <w:rPr>
          <w:rFonts w:hint="eastAsia" w:ascii="仿宋_GB2312" w:hAnsi="Times New Roman" w:eastAsia="仿宋_GB2312" w:cs="仿宋_GB2312"/>
          <w:kern w:val="0"/>
          <w:sz w:val="28"/>
          <w:szCs w:val="28"/>
          <w:lang w:val="en-US" w:eastAsia="zh-CN" w:bidi="ar-SA"/>
        </w:rPr>
        <w:t>email</w:t>
      </w:r>
      <w:r>
        <w:rPr>
          <w:rFonts w:hint="eastAsia" w:ascii="仿宋_GB2312" w:hAnsi="宋体" w:eastAsia="仿宋_GB2312" w:cs="仿宋_GB2312"/>
          <w:kern w:val="0"/>
          <w:sz w:val="28"/>
          <w:szCs w:val="28"/>
          <w:lang w:val="en-US" w:eastAsia="zh-CN" w:bidi="ar-SA"/>
        </w:rPr>
        <w:t>：</w:t>
      </w:r>
      <w:r>
        <w:rPr>
          <w:rFonts w:hint="eastAsia" w:ascii="仿宋_GB2312" w:hAnsi="Times New Roman" w:eastAsia="仿宋_GB2312" w:cs="仿宋_GB2312"/>
          <w:kern w:val="0"/>
          <w:sz w:val="28"/>
          <w:szCs w:val="28"/>
          <w:lang w:val="en-US" w:eastAsia="zh-CN" w:bidi="ar-SA"/>
        </w:rPr>
        <w:t>jiangls@rails.cn</w:t>
      </w:r>
    </w:p>
    <w:p>
      <w:pPr>
        <w:spacing w:line="360" w:lineRule="auto"/>
        <w:outlineLvl w:val="0"/>
      </w:pPr>
    </w:p>
    <w:sectPr>
      <w:headerReference r:id="rId4" w:type="default"/>
      <w:footerReference r:id="rId5" w:type="default"/>
      <w:pgSz w:w="11906" w:h="16838"/>
      <w:pgMar w:top="1440" w:right="1463" w:bottom="1440" w:left="1746" w:header="851" w:footer="879" w:gutter="0"/>
      <w:paperSrc w:first="0" w:oth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auto"/>
    <w:pitch w:val="default"/>
    <w:sig w:usb0="E00002FF" w:usb1="4000ACFF" w:usb2="00000001" w:usb3="00000000" w:csb0="0000019F" w:csb1="00000000"/>
  </w:font>
  <w:font w:name="산돌고딕 L">
    <w:altName w:val="Batang"/>
    <w:panose1 w:val="00000000000000000000"/>
    <w:charset w:val="81"/>
    <w:family w:val="auto"/>
    <w:pitch w:val="default"/>
    <w:sig w:usb0="00000000" w:usb1="29D77CFB" w:usb2="00000010" w:usb3="00000000" w:csb0="00080000" w:csb1="00000000"/>
  </w:font>
  <w:font w:name="Microsoft YaHei">
    <w:altName w:val="宋体"/>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Century Gothic">
    <w:panose1 w:val="020B0502020202020204"/>
    <w:charset w:val="00"/>
    <w:family w:val="auto"/>
    <w:pitch w:val="default"/>
    <w:sig w:usb0="00000287" w:usb1="00000000" w:usb2="00000000" w:usb3="00000000" w:csb0="2000009F" w:csb1="DFD70000"/>
  </w:font>
  <w:font w:name="Batang">
    <w:panose1 w:val="02030600000101010101"/>
    <w:charset w:val="81"/>
    <w:family w:val="auto"/>
    <w:pitch w:val="default"/>
    <w:sig w:usb0="B00002AF" w:usb1="69D77CFB" w:usb2="00000030" w:usb3="00000000" w:csb0="4008009F" w:csb1="DFD70000"/>
  </w:font>
  <w:font w:name="@仿宋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Times New Roman" w:hAnsi="Times New Roman" w:eastAsia="宋体" w:cs="Times New Roman"/>
        <w:kern w:val="0"/>
        <w:sz w:val="18"/>
        <w:szCs w:val="18"/>
        <w:lang w:val="en-US" w:eastAsia="zh-CN" w:bidi="ar-SA"/>
      </w:rPr>
      <w:pict>
        <v:shape id="文本框 1" o:spid="_x0000_s1025" type="#_x0000_t202" style="position:absolute;left:0;margin-top:0pt;height:144pt;width:144pt;mso-position-horizontal:right;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65382611">
    <w:nsid w:val="0FD16AD3"/>
    <w:multiLevelType w:val="multilevel"/>
    <w:tmpl w:val="0FD16AD3"/>
    <w:lvl w:ilvl="0" w:tentative="1">
      <w:start w:val="1"/>
      <w:numFmt w:val="japaneseCounting"/>
      <w:lvlText w:val="%1、"/>
      <w:lvlJc w:val="left"/>
      <w:pPr>
        <w:tabs>
          <w:tab w:val="left" w:pos="1290"/>
        </w:tabs>
        <w:ind w:left="1290" w:hanging="720"/>
      </w:pPr>
      <w:rPr>
        <w:rFonts w:hint="default"/>
      </w:rPr>
    </w:lvl>
    <w:lvl w:ilvl="1" w:tentative="1">
      <w:start w:val="1"/>
      <w:numFmt w:val="lowerLetter"/>
      <w:lvlText w:val="%2)"/>
      <w:lvlJc w:val="left"/>
      <w:pPr>
        <w:tabs>
          <w:tab w:val="left" w:pos="1410"/>
        </w:tabs>
        <w:ind w:left="1410" w:hanging="420"/>
      </w:pPr>
    </w:lvl>
    <w:lvl w:ilvl="2" w:tentative="1">
      <w:start w:val="1"/>
      <w:numFmt w:val="lowerRoman"/>
      <w:lvlText w:val="%3."/>
      <w:lvlJc w:val="right"/>
      <w:pPr>
        <w:tabs>
          <w:tab w:val="left" w:pos="1830"/>
        </w:tabs>
        <w:ind w:left="1830" w:hanging="420"/>
      </w:pPr>
    </w:lvl>
    <w:lvl w:ilvl="3" w:tentative="1">
      <w:start w:val="1"/>
      <w:numFmt w:val="decimal"/>
      <w:lvlText w:val="%4."/>
      <w:lvlJc w:val="left"/>
      <w:pPr>
        <w:tabs>
          <w:tab w:val="left" w:pos="2250"/>
        </w:tabs>
        <w:ind w:left="2250" w:hanging="420"/>
      </w:pPr>
    </w:lvl>
    <w:lvl w:ilvl="4" w:tentative="1">
      <w:start w:val="1"/>
      <w:numFmt w:val="lowerLetter"/>
      <w:lvlText w:val="%5)"/>
      <w:lvlJc w:val="left"/>
      <w:pPr>
        <w:tabs>
          <w:tab w:val="left" w:pos="2670"/>
        </w:tabs>
        <w:ind w:left="2670" w:hanging="420"/>
      </w:pPr>
    </w:lvl>
    <w:lvl w:ilvl="5" w:tentative="1">
      <w:start w:val="1"/>
      <w:numFmt w:val="lowerRoman"/>
      <w:lvlText w:val="%6."/>
      <w:lvlJc w:val="right"/>
      <w:pPr>
        <w:tabs>
          <w:tab w:val="left" w:pos="3090"/>
        </w:tabs>
        <w:ind w:left="3090" w:hanging="420"/>
      </w:pPr>
    </w:lvl>
    <w:lvl w:ilvl="6" w:tentative="1">
      <w:start w:val="1"/>
      <w:numFmt w:val="decimal"/>
      <w:lvlText w:val="%7."/>
      <w:lvlJc w:val="left"/>
      <w:pPr>
        <w:tabs>
          <w:tab w:val="left" w:pos="3510"/>
        </w:tabs>
        <w:ind w:left="3510" w:hanging="420"/>
      </w:pPr>
    </w:lvl>
    <w:lvl w:ilvl="7" w:tentative="1">
      <w:start w:val="1"/>
      <w:numFmt w:val="lowerLetter"/>
      <w:lvlText w:val="%8)"/>
      <w:lvlJc w:val="left"/>
      <w:pPr>
        <w:tabs>
          <w:tab w:val="left" w:pos="3930"/>
        </w:tabs>
        <w:ind w:left="3930" w:hanging="420"/>
      </w:pPr>
    </w:lvl>
    <w:lvl w:ilvl="8" w:tentative="1">
      <w:start w:val="1"/>
      <w:numFmt w:val="lowerRoman"/>
      <w:lvlText w:val="%9."/>
      <w:lvlJc w:val="right"/>
      <w:pPr>
        <w:tabs>
          <w:tab w:val="left" w:pos="4350"/>
        </w:tabs>
        <w:ind w:left="4350" w:hanging="420"/>
      </w:pPr>
    </w:lvl>
  </w:abstractNum>
  <w:num w:numId="1">
    <w:abstractNumId w:val="2653826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A11C6"/>
    <w:rsid w:val="00002F7F"/>
    <w:rsid w:val="00003CF9"/>
    <w:rsid w:val="00005127"/>
    <w:rsid w:val="00007515"/>
    <w:rsid w:val="0001217B"/>
    <w:rsid w:val="00013D47"/>
    <w:rsid w:val="00013EB7"/>
    <w:rsid w:val="0001681B"/>
    <w:rsid w:val="00021308"/>
    <w:rsid w:val="00021C83"/>
    <w:rsid w:val="00030B57"/>
    <w:rsid w:val="00036110"/>
    <w:rsid w:val="00041235"/>
    <w:rsid w:val="00041ECB"/>
    <w:rsid w:val="00045CBF"/>
    <w:rsid w:val="00052D22"/>
    <w:rsid w:val="00053A0A"/>
    <w:rsid w:val="00055B0A"/>
    <w:rsid w:val="00056DF0"/>
    <w:rsid w:val="00057E77"/>
    <w:rsid w:val="0006014E"/>
    <w:rsid w:val="000639C3"/>
    <w:rsid w:val="00064425"/>
    <w:rsid w:val="000717AC"/>
    <w:rsid w:val="00071A54"/>
    <w:rsid w:val="000740C2"/>
    <w:rsid w:val="00075066"/>
    <w:rsid w:val="000755A4"/>
    <w:rsid w:val="000764F1"/>
    <w:rsid w:val="000813E6"/>
    <w:rsid w:val="000818A5"/>
    <w:rsid w:val="000830DD"/>
    <w:rsid w:val="00087B5E"/>
    <w:rsid w:val="00087D70"/>
    <w:rsid w:val="0009085C"/>
    <w:rsid w:val="00091FC7"/>
    <w:rsid w:val="000930BD"/>
    <w:rsid w:val="000A4682"/>
    <w:rsid w:val="000A5B66"/>
    <w:rsid w:val="000A6939"/>
    <w:rsid w:val="000B0707"/>
    <w:rsid w:val="000B3A30"/>
    <w:rsid w:val="000C434D"/>
    <w:rsid w:val="000C66B5"/>
    <w:rsid w:val="000D0B2B"/>
    <w:rsid w:val="000D20DC"/>
    <w:rsid w:val="000D373B"/>
    <w:rsid w:val="000D5B50"/>
    <w:rsid w:val="000D5FA7"/>
    <w:rsid w:val="000D779F"/>
    <w:rsid w:val="000E106A"/>
    <w:rsid w:val="000E39DA"/>
    <w:rsid w:val="000E56A8"/>
    <w:rsid w:val="000F1211"/>
    <w:rsid w:val="000F5A64"/>
    <w:rsid w:val="000F644E"/>
    <w:rsid w:val="000F6F04"/>
    <w:rsid w:val="0010209B"/>
    <w:rsid w:val="00102550"/>
    <w:rsid w:val="00104363"/>
    <w:rsid w:val="00105F6D"/>
    <w:rsid w:val="0010682C"/>
    <w:rsid w:val="00107CFF"/>
    <w:rsid w:val="0011368C"/>
    <w:rsid w:val="00114984"/>
    <w:rsid w:val="00122EAE"/>
    <w:rsid w:val="00122F6E"/>
    <w:rsid w:val="0012770F"/>
    <w:rsid w:val="0013006B"/>
    <w:rsid w:val="001351CB"/>
    <w:rsid w:val="00135C09"/>
    <w:rsid w:val="001362AA"/>
    <w:rsid w:val="0013756F"/>
    <w:rsid w:val="001402AE"/>
    <w:rsid w:val="00141FAE"/>
    <w:rsid w:val="00144259"/>
    <w:rsid w:val="001477B9"/>
    <w:rsid w:val="00151180"/>
    <w:rsid w:val="001517B8"/>
    <w:rsid w:val="0015369F"/>
    <w:rsid w:val="0016103A"/>
    <w:rsid w:val="001614C4"/>
    <w:rsid w:val="0017126A"/>
    <w:rsid w:val="001722A2"/>
    <w:rsid w:val="0017278C"/>
    <w:rsid w:val="001820FA"/>
    <w:rsid w:val="00183B89"/>
    <w:rsid w:val="001849E0"/>
    <w:rsid w:val="00187BA6"/>
    <w:rsid w:val="00190B3B"/>
    <w:rsid w:val="001937DD"/>
    <w:rsid w:val="00194F11"/>
    <w:rsid w:val="001A2222"/>
    <w:rsid w:val="001A40B6"/>
    <w:rsid w:val="001B302F"/>
    <w:rsid w:val="001B60D2"/>
    <w:rsid w:val="001B7A4D"/>
    <w:rsid w:val="001C0A43"/>
    <w:rsid w:val="001C68B7"/>
    <w:rsid w:val="001D1286"/>
    <w:rsid w:val="001D4737"/>
    <w:rsid w:val="001E0156"/>
    <w:rsid w:val="001E0178"/>
    <w:rsid w:val="001E0C8F"/>
    <w:rsid w:val="001E1456"/>
    <w:rsid w:val="001E2623"/>
    <w:rsid w:val="001E3795"/>
    <w:rsid w:val="001E3C37"/>
    <w:rsid w:val="001E40F7"/>
    <w:rsid w:val="001F154B"/>
    <w:rsid w:val="001F34F4"/>
    <w:rsid w:val="001F434A"/>
    <w:rsid w:val="001F79A3"/>
    <w:rsid w:val="002071CF"/>
    <w:rsid w:val="002077A1"/>
    <w:rsid w:val="002133B1"/>
    <w:rsid w:val="002207A6"/>
    <w:rsid w:val="00221961"/>
    <w:rsid w:val="00223D5A"/>
    <w:rsid w:val="00223E45"/>
    <w:rsid w:val="0022620D"/>
    <w:rsid w:val="002262B1"/>
    <w:rsid w:val="002314B0"/>
    <w:rsid w:val="00243786"/>
    <w:rsid w:val="002447BC"/>
    <w:rsid w:val="00244B4A"/>
    <w:rsid w:val="00244F79"/>
    <w:rsid w:val="00245F90"/>
    <w:rsid w:val="0025589F"/>
    <w:rsid w:val="00260AC4"/>
    <w:rsid w:val="00261BEC"/>
    <w:rsid w:val="002640F8"/>
    <w:rsid w:val="00264185"/>
    <w:rsid w:val="0026493C"/>
    <w:rsid w:val="00264EFD"/>
    <w:rsid w:val="00271CE3"/>
    <w:rsid w:val="00272FB6"/>
    <w:rsid w:val="002737AF"/>
    <w:rsid w:val="00294C8E"/>
    <w:rsid w:val="0029609D"/>
    <w:rsid w:val="00297831"/>
    <w:rsid w:val="002A0C45"/>
    <w:rsid w:val="002A0E61"/>
    <w:rsid w:val="002A0FB2"/>
    <w:rsid w:val="002A1080"/>
    <w:rsid w:val="002A247D"/>
    <w:rsid w:val="002A2587"/>
    <w:rsid w:val="002A4DEA"/>
    <w:rsid w:val="002B4501"/>
    <w:rsid w:val="002C055A"/>
    <w:rsid w:val="002C6C49"/>
    <w:rsid w:val="002E68E4"/>
    <w:rsid w:val="002E76D9"/>
    <w:rsid w:val="002F0D3E"/>
    <w:rsid w:val="002F0EFF"/>
    <w:rsid w:val="002F710F"/>
    <w:rsid w:val="003023EA"/>
    <w:rsid w:val="00305C37"/>
    <w:rsid w:val="003132FF"/>
    <w:rsid w:val="0031385C"/>
    <w:rsid w:val="00317115"/>
    <w:rsid w:val="00317C9C"/>
    <w:rsid w:val="00320DAA"/>
    <w:rsid w:val="00324057"/>
    <w:rsid w:val="00324D62"/>
    <w:rsid w:val="0032556C"/>
    <w:rsid w:val="00326E72"/>
    <w:rsid w:val="00331AB3"/>
    <w:rsid w:val="00333ACE"/>
    <w:rsid w:val="00337CA7"/>
    <w:rsid w:val="00340BFF"/>
    <w:rsid w:val="003415C2"/>
    <w:rsid w:val="00345085"/>
    <w:rsid w:val="0034530B"/>
    <w:rsid w:val="003500A2"/>
    <w:rsid w:val="0036128B"/>
    <w:rsid w:val="00364F06"/>
    <w:rsid w:val="00365ED4"/>
    <w:rsid w:val="003665C0"/>
    <w:rsid w:val="003715CD"/>
    <w:rsid w:val="00372083"/>
    <w:rsid w:val="0037262E"/>
    <w:rsid w:val="003808BA"/>
    <w:rsid w:val="00380DEF"/>
    <w:rsid w:val="00381ADC"/>
    <w:rsid w:val="003847E9"/>
    <w:rsid w:val="00385CE2"/>
    <w:rsid w:val="0038625D"/>
    <w:rsid w:val="00392D07"/>
    <w:rsid w:val="00395B6B"/>
    <w:rsid w:val="00397DE5"/>
    <w:rsid w:val="003A140B"/>
    <w:rsid w:val="003B5607"/>
    <w:rsid w:val="003D2046"/>
    <w:rsid w:val="003D3435"/>
    <w:rsid w:val="003D4ADF"/>
    <w:rsid w:val="003D536D"/>
    <w:rsid w:val="003D6F1A"/>
    <w:rsid w:val="003E1C12"/>
    <w:rsid w:val="003E5579"/>
    <w:rsid w:val="003E6EEE"/>
    <w:rsid w:val="003F21DF"/>
    <w:rsid w:val="0040626F"/>
    <w:rsid w:val="00411CB9"/>
    <w:rsid w:val="00412978"/>
    <w:rsid w:val="00413253"/>
    <w:rsid w:val="004171D2"/>
    <w:rsid w:val="00423FA1"/>
    <w:rsid w:val="004247D3"/>
    <w:rsid w:val="00425D07"/>
    <w:rsid w:val="00426EA8"/>
    <w:rsid w:val="00431765"/>
    <w:rsid w:val="00436763"/>
    <w:rsid w:val="00437B50"/>
    <w:rsid w:val="004501E8"/>
    <w:rsid w:val="00454D91"/>
    <w:rsid w:val="0046045B"/>
    <w:rsid w:val="00462F1B"/>
    <w:rsid w:val="004650B3"/>
    <w:rsid w:val="00467382"/>
    <w:rsid w:val="00467B82"/>
    <w:rsid w:val="00470162"/>
    <w:rsid w:val="00470E7E"/>
    <w:rsid w:val="004739F5"/>
    <w:rsid w:val="00475BA1"/>
    <w:rsid w:val="004850D5"/>
    <w:rsid w:val="00487C8F"/>
    <w:rsid w:val="004A0B8B"/>
    <w:rsid w:val="004A22D9"/>
    <w:rsid w:val="004A3386"/>
    <w:rsid w:val="004A3920"/>
    <w:rsid w:val="004A3FF4"/>
    <w:rsid w:val="004B0C4C"/>
    <w:rsid w:val="004B2796"/>
    <w:rsid w:val="004B44E7"/>
    <w:rsid w:val="004B4D91"/>
    <w:rsid w:val="004B67AA"/>
    <w:rsid w:val="004C04EB"/>
    <w:rsid w:val="004C08DA"/>
    <w:rsid w:val="004C0FB5"/>
    <w:rsid w:val="004C2328"/>
    <w:rsid w:val="004C278C"/>
    <w:rsid w:val="004C2FB0"/>
    <w:rsid w:val="004D0A94"/>
    <w:rsid w:val="004D2D5C"/>
    <w:rsid w:val="004D4C00"/>
    <w:rsid w:val="004D6FB4"/>
    <w:rsid w:val="004E08ED"/>
    <w:rsid w:val="004E1F0D"/>
    <w:rsid w:val="004E40F3"/>
    <w:rsid w:val="004F0C4F"/>
    <w:rsid w:val="004F4076"/>
    <w:rsid w:val="004F433E"/>
    <w:rsid w:val="005044A2"/>
    <w:rsid w:val="00506822"/>
    <w:rsid w:val="00524DB9"/>
    <w:rsid w:val="00530365"/>
    <w:rsid w:val="00531CE5"/>
    <w:rsid w:val="00534F4A"/>
    <w:rsid w:val="005365B6"/>
    <w:rsid w:val="00536949"/>
    <w:rsid w:val="005378A4"/>
    <w:rsid w:val="00545305"/>
    <w:rsid w:val="0054677C"/>
    <w:rsid w:val="005528D9"/>
    <w:rsid w:val="005533CB"/>
    <w:rsid w:val="00553875"/>
    <w:rsid w:val="0055425F"/>
    <w:rsid w:val="00555521"/>
    <w:rsid w:val="005579A7"/>
    <w:rsid w:val="00560DC2"/>
    <w:rsid w:val="00561154"/>
    <w:rsid w:val="00564330"/>
    <w:rsid w:val="00572809"/>
    <w:rsid w:val="00582152"/>
    <w:rsid w:val="00592AFA"/>
    <w:rsid w:val="00595F78"/>
    <w:rsid w:val="005A3144"/>
    <w:rsid w:val="005A3203"/>
    <w:rsid w:val="005B60C1"/>
    <w:rsid w:val="005B6128"/>
    <w:rsid w:val="005B61E0"/>
    <w:rsid w:val="005C082A"/>
    <w:rsid w:val="005C12A8"/>
    <w:rsid w:val="005C7075"/>
    <w:rsid w:val="005D3235"/>
    <w:rsid w:val="005D3537"/>
    <w:rsid w:val="005D7322"/>
    <w:rsid w:val="005E0A9E"/>
    <w:rsid w:val="005E2D2B"/>
    <w:rsid w:val="005E4345"/>
    <w:rsid w:val="005F2767"/>
    <w:rsid w:val="006014BE"/>
    <w:rsid w:val="00605935"/>
    <w:rsid w:val="00606D55"/>
    <w:rsid w:val="00607673"/>
    <w:rsid w:val="00611434"/>
    <w:rsid w:val="006152AE"/>
    <w:rsid w:val="00615D5F"/>
    <w:rsid w:val="00624490"/>
    <w:rsid w:val="00634525"/>
    <w:rsid w:val="006355C6"/>
    <w:rsid w:val="00636042"/>
    <w:rsid w:val="00653A00"/>
    <w:rsid w:val="006625ED"/>
    <w:rsid w:val="0066717D"/>
    <w:rsid w:val="00671A9E"/>
    <w:rsid w:val="00672275"/>
    <w:rsid w:val="006723EE"/>
    <w:rsid w:val="00682C2B"/>
    <w:rsid w:val="00682C9E"/>
    <w:rsid w:val="006832BD"/>
    <w:rsid w:val="006834BC"/>
    <w:rsid w:val="006858F4"/>
    <w:rsid w:val="006B6FCE"/>
    <w:rsid w:val="006C0130"/>
    <w:rsid w:val="006C2732"/>
    <w:rsid w:val="006C2D3D"/>
    <w:rsid w:val="006C3125"/>
    <w:rsid w:val="006C7099"/>
    <w:rsid w:val="006D2217"/>
    <w:rsid w:val="006D3A2C"/>
    <w:rsid w:val="006D3E3B"/>
    <w:rsid w:val="006E026D"/>
    <w:rsid w:val="006E22CB"/>
    <w:rsid w:val="006E2697"/>
    <w:rsid w:val="006E4064"/>
    <w:rsid w:val="006E7814"/>
    <w:rsid w:val="006E7CE8"/>
    <w:rsid w:val="006F1C30"/>
    <w:rsid w:val="006F1FB1"/>
    <w:rsid w:val="006F45B0"/>
    <w:rsid w:val="006F5074"/>
    <w:rsid w:val="007004B6"/>
    <w:rsid w:val="00702AF7"/>
    <w:rsid w:val="00703780"/>
    <w:rsid w:val="00707800"/>
    <w:rsid w:val="007103A5"/>
    <w:rsid w:val="007134A6"/>
    <w:rsid w:val="00715E9B"/>
    <w:rsid w:val="00716A8F"/>
    <w:rsid w:val="00717603"/>
    <w:rsid w:val="007270E8"/>
    <w:rsid w:val="00730ECF"/>
    <w:rsid w:val="00731432"/>
    <w:rsid w:val="0074018D"/>
    <w:rsid w:val="00741060"/>
    <w:rsid w:val="007425F7"/>
    <w:rsid w:val="0074395A"/>
    <w:rsid w:val="0074433B"/>
    <w:rsid w:val="00745148"/>
    <w:rsid w:val="0075619B"/>
    <w:rsid w:val="00756CB7"/>
    <w:rsid w:val="00756F6C"/>
    <w:rsid w:val="00757382"/>
    <w:rsid w:val="00766AB8"/>
    <w:rsid w:val="007673AC"/>
    <w:rsid w:val="00772FFC"/>
    <w:rsid w:val="0077480F"/>
    <w:rsid w:val="00777D77"/>
    <w:rsid w:val="0078235C"/>
    <w:rsid w:val="00786C5E"/>
    <w:rsid w:val="00793937"/>
    <w:rsid w:val="007964D3"/>
    <w:rsid w:val="007A15A5"/>
    <w:rsid w:val="007A17F5"/>
    <w:rsid w:val="007A3D29"/>
    <w:rsid w:val="007A46F9"/>
    <w:rsid w:val="007B02A0"/>
    <w:rsid w:val="007B0DB7"/>
    <w:rsid w:val="007B166E"/>
    <w:rsid w:val="007B1921"/>
    <w:rsid w:val="007B2148"/>
    <w:rsid w:val="007B41F7"/>
    <w:rsid w:val="007B4393"/>
    <w:rsid w:val="007C2931"/>
    <w:rsid w:val="007C2E95"/>
    <w:rsid w:val="007C5C15"/>
    <w:rsid w:val="007C7BF0"/>
    <w:rsid w:val="007D3118"/>
    <w:rsid w:val="007D374C"/>
    <w:rsid w:val="007D3B5F"/>
    <w:rsid w:val="007D6F64"/>
    <w:rsid w:val="007E10ED"/>
    <w:rsid w:val="007E204C"/>
    <w:rsid w:val="007E296F"/>
    <w:rsid w:val="007E665C"/>
    <w:rsid w:val="007F0B15"/>
    <w:rsid w:val="007F47EC"/>
    <w:rsid w:val="007F54B1"/>
    <w:rsid w:val="007F6A06"/>
    <w:rsid w:val="008056D3"/>
    <w:rsid w:val="00810DAB"/>
    <w:rsid w:val="00813254"/>
    <w:rsid w:val="00813AC4"/>
    <w:rsid w:val="00815BF9"/>
    <w:rsid w:val="00815C40"/>
    <w:rsid w:val="008167B3"/>
    <w:rsid w:val="00816858"/>
    <w:rsid w:val="00817C17"/>
    <w:rsid w:val="00823B5E"/>
    <w:rsid w:val="00826423"/>
    <w:rsid w:val="008306F3"/>
    <w:rsid w:val="00832911"/>
    <w:rsid w:val="0083342C"/>
    <w:rsid w:val="00843E1C"/>
    <w:rsid w:val="00846978"/>
    <w:rsid w:val="008520EC"/>
    <w:rsid w:val="00854CAB"/>
    <w:rsid w:val="008551FB"/>
    <w:rsid w:val="00857A35"/>
    <w:rsid w:val="00860084"/>
    <w:rsid w:val="00861DAD"/>
    <w:rsid w:val="00866F39"/>
    <w:rsid w:val="00870D53"/>
    <w:rsid w:val="00875C6D"/>
    <w:rsid w:val="0087703D"/>
    <w:rsid w:val="008776D3"/>
    <w:rsid w:val="008802DE"/>
    <w:rsid w:val="00881575"/>
    <w:rsid w:val="00882975"/>
    <w:rsid w:val="00882F96"/>
    <w:rsid w:val="008845E0"/>
    <w:rsid w:val="0088642D"/>
    <w:rsid w:val="00887325"/>
    <w:rsid w:val="008A5AC5"/>
    <w:rsid w:val="008A66A9"/>
    <w:rsid w:val="008B591C"/>
    <w:rsid w:val="008B5937"/>
    <w:rsid w:val="008C6884"/>
    <w:rsid w:val="008C6A8D"/>
    <w:rsid w:val="008C6BBE"/>
    <w:rsid w:val="008D036F"/>
    <w:rsid w:val="008D3A8C"/>
    <w:rsid w:val="008D3F9F"/>
    <w:rsid w:val="008D5246"/>
    <w:rsid w:val="008E03F5"/>
    <w:rsid w:val="008E4B63"/>
    <w:rsid w:val="008F39FE"/>
    <w:rsid w:val="00900587"/>
    <w:rsid w:val="00900AC3"/>
    <w:rsid w:val="00912C35"/>
    <w:rsid w:val="00916AEB"/>
    <w:rsid w:val="00923EC9"/>
    <w:rsid w:val="00924A8D"/>
    <w:rsid w:val="00925D34"/>
    <w:rsid w:val="00927108"/>
    <w:rsid w:val="00930622"/>
    <w:rsid w:val="0093725A"/>
    <w:rsid w:val="0093735E"/>
    <w:rsid w:val="00940F36"/>
    <w:rsid w:val="0094242E"/>
    <w:rsid w:val="00942531"/>
    <w:rsid w:val="00943B09"/>
    <w:rsid w:val="00943BC3"/>
    <w:rsid w:val="009524AA"/>
    <w:rsid w:val="00953F9F"/>
    <w:rsid w:val="0095767B"/>
    <w:rsid w:val="009600E8"/>
    <w:rsid w:val="00961F85"/>
    <w:rsid w:val="00966B92"/>
    <w:rsid w:val="00974ACE"/>
    <w:rsid w:val="00977580"/>
    <w:rsid w:val="00980070"/>
    <w:rsid w:val="009800C6"/>
    <w:rsid w:val="009914E7"/>
    <w:rsid w:val="009919AC"/>
    <w:rsid w:val="0099202D"/>
    <w:rsid w:val="0099307E"/>
    <w:rsid w:val="0099486D"/>
    <w:rsid w:val="00996CD9"/>
    <w:rsid w:val="009A5672"/>
    <w:rsid w:val="009A7DB1"/>
    <w:rsid w:val="009B04C3"/>
    <w:rsid w:val="009B0B96"/>
    <w:rsid w:val="009B3366"/>
    <w:rsid w:val="009B7F03"/>
    <w:rsid w:val="009C0502"/>
    <w:rsid w:val="009C1B40"/>
    <w:rsid w:val="009C2B03"/>
    <w:rsid w:val="009C5FCB"/>
    <w:rsid w:val="009D2A6B"/>
    <w:rsid w:val="009D44B9"/>
    <w:rsid w:val="009E0E51"/>
    <w:rsid w:val="009E54A6"/>
    <w:rsid w:val="009F1F67"/>
    <w:rsid w:val="009F2FA9"/>
    <w:rsid w:val="009F424C"/>
    <w:rsid w:val="009F6E1D"/>
    <w:rsid w:val="00A04268"/>
    <w:rsid w:val="00A07A4C"/>
    <w:rsid w:val="00A07F31"/>
    <w:rsid w:val="00A10279"/>
    <w:rsid w:val="00A1055C"/>
    <w:rsid w:val="00A21EE4"/>
    <w:rsid w:val="00A22D32"/>
    <w:rsid w:val="00A237E4"/>
    <w:rsid w:val="00A242CF"/>
    <w:rsid w:val="00A24718"/>
    <w:rsid w:val="00A24DB0"/>
    <w:rsid w:val="00A24FD1"/>
    <w:rsid w:val="00A2601A"/>
    <w:rsid w:val="00A26047"/>
    <w:rsid w:val="00A412B5"/>
    <w:rsid w:val="00A428F9"/>
    <w:rsid w:val="00A459A6"/>
    <w:rsid w:val="00A465B9"/>
    <w:rsid w:val="00A46673"/>
    <w:rsid w:val="00A508DC"/>
    <w:rsid w:val="00A50BB1"/>
    <w:rsid w:val="00A52570"/>
    <w:rsid w:val="00A54D5B"/>
    <w:rsid w:val="00A55917"/>
    <w:rsid w:val="00A55D75"/>
    <w:rsid w:val="00A5628E"/>
    <w:rsid w:val="00A57EA7"/>
    <w:rsid w:val="00A61CCE"/>
    <w:rsid w:val="00A6377F"/>
    <w:rsid w:val="00A650BB"/>
    <w:rsid w:val="00A66C97"/>
    <w:rsid w:val="00A67AC9"/>
    <w:rsid w:val="00A70D73"/>
    <w:rsid w:val="00A71E53"/>
    <w:rsid w:val="00A73590"/>
    <w:rsid w:val="00A73C80"/>
    <w:rsid w:val="00A7521F"/>
    <w:rsid w:val="00A7561A"/>
    <w:rsid w:val="00A819BD"/>
    <w:rsid w:val="00A820F5"/>
    <w:rsid w:val="00A86817"/>
    <w:rsid w:val="00A90B86"/>
    <w:rsid w:val="00A90ED5"/>
    <w:rsid w:val="00A92A2F"/>
    <w:rsid w:val="00A94471"/>
    <w:rsid w:val="00AA4A23"/>
    <w:rsid w:val="00AA5B8F"/>
    <w:rsid w:val="00AC07CF"/>
    <w:rsid w:val="00AC7ECD"/>
    <w:rsid w:val="00AD3F51"/>
    <w:rsid w:val="00AD4724"/>
    <w:rsid w:val="00AD56CA"/>
    <w:rsid w:val="00AE16C2"/>
    <w:rsid w:val="00AE5B5E"/>
    <w:rsid w:val="00AE5C0F"/>
    <w:rsid w:val="00AF0EAA"/>
    <w:rsid w:val="00AF1B51"/>
    <w:rsid w:val="00AF24C4"/>
    <w:rsid w:val="00AF2EA8"/>
    <w:rsid w:val="00AF3F0E"/>
    <w:rsid w:val="00AF4723"/>
    <w:rsid w:val="00B01501"/>
    <w:rsid w:val="00B02146"/>
    <w:rsid w:val="00B0284C"/>
    <w:rsid w:val="00B03AEA"/>
    <w:rsid w:val="00B04730"/>
    <w:rsid w:val="00B07333"/>
    <w:rsid w:val="00B135AC"/>
    <w:rsid w:val="00B148A3"/>
    <w:rsid w:val="00B17BDA"/>
    <w:rsid w:val="00B23D39"/>
    <w:rsid w:val="00B2434F"/>
    <w:rsid w:val="00B27638"/>
    <w:rsid w:val="00B30F3B"/>
    <w:rsid w:val="00B32C03"/>
    <w:rsid w:val="00B3369E"/>
    <w:rsid w:val="00B46976"/>
    <w:rsid w:val="00B54A73"/>
    <w:rsid w:val="00B554F9"/>
    <w:rsid w:val="00B62F44"/>
    <w:rsid w:val="00B64B2E"/>
    <w:rsid w:val="00B661E9"/>
    <w:rsid w:val="00B6649E"/>
    <w:rsid w:val="00B67025"/>
    <w:rsid w:val="00B6722E"/>
    <w:rsid w:val="00B70973"/>
    <w:rsid w:val="00B715EC"/>
    <w:rsid w:val="00B743AF"/>
    <w:rsid w:val="00B77306"/>
    <w:rsid w:val="00B83F0C"/>
    <w:rsid w:val="00B9248D"/>
    <w:rsid w:val="00B93892"/>
    <w:rsid w:val="00BA09FA"/>
    <w:rsid w:val="00BA11C6"/>
    <w:rsid w:val="00BA4E0E"/>
    <w:rsid w:val="00BA60E1"/>
    <w:rsid w:val="00BA6708"/>
    <w:rsid w:val="00BA6873"/>
    <w:rsid w:val="00BA68F2"/>
    <w:rsid w:val="00BA76E6"/>
    <w:rsid w:val="00BB56A3"/>
    <w:rsid w:val="00BB6422"/>
    <w:rsid w:val="00BB7D5E"/>
    <w:rsid w:val="00BC6CE4"/>
    <w:rsid w:val="00BD5B42"/>
    <w:rsid w:val="00BE121B"/>
    <w:rsid w:val="00BE6D61"/>
    <w:rsid w:val="00BE74A7"/>
    <w:rsid w:val="00BF0679"/>
    <w:rsid w:val="00BF2997"/>
    <w:rsid w:val="00BF42AC"/>
    <w:rsid w:val="00BF64A3"/>
    <w:rsid w:val="00C04D8A"/>
    <w:rsid w:val="00C04EE4"/>
    <w:rsid w:val="00C1046F"/>
    <w:rsid w:val="00C16B73"/>
    <w:rsid w:val="00C21946"/>
    <w:rsid w:val="00C23427"/>
    <w:rsid w:val="00C25683"/>
    <w:rsid w:val="00C2588C"/>
    <w:rsid w:val="00C26C6A"/>
    <w:rsid w:val="00C32811"/>
    <w:rsid w:val="00C417BA"/>
    <w:rsid w:val="00C453F4"/>
    <w:rsid w:val="00C510A8"/>
    <w:rsid w:val="00C52A03"/>
    <w:rsid w:val="00C548DE"/>
    <w:rsid w:val="00C551C5"/>
    <w:rsid w:val="00C62455"/>
    <w:rsid w:val="00C633B8"/>
    <w:rsid w:val="00C644A2"/>
    <w:rsid w:val="00C64B96"/>
    <w:rsid w:val="00C67CC2"/>
    <w:rsid w:val="00C70475"/>
    <w:rsid w:val="00C81A6A"/>
    <w:rsid w:val="00C821DB"/>
    <w:rsid w:val="00C83421"/>
    <w:rsid w:val="00C85C71"/>
    <w:rsid w:val="00C87145"/>
    <w:rsid w:val="00C94BC3"/>
    <w:rsid w:val="00C96100"/>
    <w:rsid w:val="00C966AF"/>
    <w:rsid w:val="00CA2EB8"/>
    <w:rsid w:val="00CA511C"/>
    <w:rsid w:val="00CA517A"/>
    <w:rsid w:val="00CB4E06"/>
    <w:rsid w:val="00CC0A91"/>
    <w:rsid w:val="00CC4A9A"/>
    <w:rsid w:val="00CD6161"/>
    <w:rsid w:val="00CE0607"/>
    <w:rsid w:val="00CE0B90"/>
    <w:rsid w:val="00CE29AF"/>
    <w:rsid w:val="00CF54DB"/>
    <w:rsid w:val="00CF6132"/>
    <w:rsid w:val="00D009B6"/>
    <w:rsid w:val="00D00E2B"/>
    <w:rsid w:val="00D03203"/>
    <w:rsid w:val="00D04C8F"/>
    <w:rsid w:val="00D0699D"/>
    <w:rsid w:val="00D0747F"/>
    <w:rsid w:val="00D11C9C"/>
    <w:rsid w:val="00D12182"/>
    <w:rsid w:val="00D126CE"/>
    <w:rsid w:val="00D1317A"/>
    <w:rsid w:val="00D14C14"/>
    <w:rsid w:val="00D25ABB"/>
    <w:rsid w:val="00D32A39"/>
    <w:rsid w:val="00D34D2C"/>
    <w:rsid w:val="00D367D2"/>
    <w:rsid w:val="00D406F6"/>
    <w:rsid w:val="00D44C62"/>
    <w:rsid w:val="00D465D5"/>
    <w:rsid w:val="00D5594E"/>
    <w:rsid w:val="00D60F09"/>
    <w:rsid w:val="00D636D0"/>
    <w:rsid w:val="00D73C36"/>
    <w:rsid w:val="00D7465D"/>
    <w:rsid w:val="00D75601"/>
    <w:rsid w:val="00D756E5"/>
    <w:rsid w:val="00D911ED"/>
    <w:rsid w:val="00D967BF"/>
    <w:rsid w:val="00D97AB5"/>
    <w:rsid w:val="00DA423E"/>
    <w:rsid w:val="00DB0A8A"/>
    <w:rsid w:val="00DB5FBF"/>
    <w:rsid w:val="00DC1443"/>
    <w:rsid w:val="00DC233B"/>
    <w:rsid w:val="00DC2866"/>
    <w:rsid w:val="00DC3116"/>
    <w:rsid w:val="00DC49D5"/>
    <w:rsid w:val="00DC564E"/>
    <w:rsid w:val="00DC648E"/>
    <w:rsid w:val="00DC6AC3"/>
    <w:rsid w:val="00DC7F3D"/>
    <w:rsid w:val="00DD3535"/>
    <w:rsid w:val="00DD3C38"/>
    <w:rsid w:val="00DD5DF7"/>
    <w:rsid w:val="00DD75B5"/>
    <w:rsid w:val="00DE497C"/>
    <w:rsid w:val="00DE73B8"/>
    <w:rsid w:val="00DF04C5"/>
    <w:rsid w:val="00DF2B73"/>
    <w:rsid w:val="00DF6642"/>
    <w:rsid w:val="00E0188C"/>
    <w:rsid w:val="00E053DD"/>
    <w:rsid w:val="00E063BE"/>
    <w:rsid w:val="00E074DC"/>
    <w:rsid w:val="00E265D1"/>
    <w:rsid w:val="00E26648"/>
    <w:rsid w:val="00E277E6"/>
    <w:rsid w:val="00E30336"/>
    <w:rsid w:val="00E30888"/>
    <w:rsid w:val="00E33B52"/>
    <w:rsid w:val="00E348D1"/>
    <w:rsid w:val="00E37CFF"/>
    <w:rsid w:val="00E4047C"/>
    <w:rsid w:val="00E406D8"/>
    <w:rsid w:val="00E43034"/>
    <w:rsid w:val="00E4354E"/>
    <w:rsid w:val="00E52FA6"/>
    <w:rsid w:val="00E548A7"/>
    <w:rsid w:val="00E61B89"/>
    <w:rsid w:val="00E62609"/>
    <w:rsid w:val="00E63DF9"/>
    <w:rsid w:val="00E6585F"/>
    <w:rsid w:val="00E66C14"/>
    <w:rsid w:val="00E676CE"/>
    <w:rsid w:val="00E721F8"/>
    <w:rsid w:val="00E75644"/>
    <w:rsid w:val="00E761F5"/>
    <w:rsid w:val="00E77C60"/>
    <w:rsid w:val="00E81AF2"/>
    <w:rsid w:val="00E82A95"/>
    <w:rsid w:val="00E83050"/>
    <w:rsid w:val="00E84271"/>
    <w:rsid w:val="00E86041"/>
    <w:rsid w:val="00E9532E"/>
    <w:rsid w:val="00E97307"/>
    <w:rsid w:val="00EA42D6"/>
    <w:rsid w:val="00EB090A"/>
    <w:rsid w:val="00EB428B"/>
    <w:rsid w:val="00EB7143"/>
    <w:rsid w:val="00EC2340"/>
    <w:rsid w:val="00ED00A1"/>
    <w:rsid w:val="00ED2FBE"/>
    <w:rsid w:val="00ED3B92"/>
    <w:rsid w:val="00ED4D50"/>
    <w:rsid w:val="00ED5875"/>
    <w:rsid w:val="00EE0590"/>
    <w:rsid w:val="00EE084D"/>
    <w:rsid w:val="00EE0E20"/>
    <w:rsid w:val="00EE2FF7"/>
    <w:rsid w:val="00EE42A6"/>
    <w:rsid w:val="00EF5184"/>
    <w:rsid w:val="00EF5291"/>
    <w:rsid w:val="00EF680F"/>
    <w:rsid w:val="00F00A0F"/>
    <w:rsid w:val="00F05FB7"/>
    <w:rsid w:val="00F10299"/>
    <w:rsid w:val="00F109F2"/>
    <w:rsid w:val="00F1380D"/>
    <w:rsid w:val="00F14462"/>
    <w:rsid w:val="00F14A85"/>
    <w:rsid w:val="00F22BB9"/>
    <w:rsid w:val="00F24301"/>
    <w:rsid w:val="00F247BC"/>
    <w:rsid w:val="00F2664F"/>
    <w:rsid w:val="00F30371"/>
    <w:rsid w:val="00F33C4C"/>
    <w:rsid w:val="00F41B81"/>
    <w:rsid w:val="00F42AA9"/>
    <w:rsid w:val="00F45185"/>
    <w:rsid w:val="00F54E27"/>
    <w:rsid w:val="00F6080D"/>
    <w:rsid w:val="00F60BCC"/>
    <w:rsid w:val="00F65C5D"/>
    <w:rsid w:val="00F66D54"/>
    <w:rsid w:val="00F6776A"/>
    <w:rsid w:val="00F70328"/>
    <w:rsid w:val="00F72561"/>
    <w:rsid w:val="00F73747"/>
    <w:rsid w:val="00F83F7E"/>
    <w:rsid w:val="00F875D4"/>
    <w:rsid w:val="00F91A2D"/>
    <w:rsid w:val="00F95D2A"/>
    <w:rsid w:val="00F96F69"/>
    <w:rsid w:val="00FA0A73"/>
    <w:rsid w:val="00FA22A0"/>
    <w:rsid w:val="00FA6132"/>
    <w:rsid w:val="00FA7007"/>
    <w:rsid w:val="00FB0646"/>
    <w:rsid w:val="00FB1268"/>
    <w:rsid w:val="00FB2B6D"/>
    <w:rsid w:val="00FB3738"/>
    <w:rsid w:val="00FB46A9"/>
    <w:rsid w:val="00FB4CEF"/>
    <w:rsid w:val="00FB5C04"/>
    <w:rsid w:val="00FB740E"/>
    <w:rsid w:val="00FB7A94"/>
    <w:rsid w:val="00FC0225"/>
    <w:rsid w:val="00FC208F"/>
    <w:rsid w:val="00FC3F72"/>
    <w:rsid w:val="00FC44EF"/>
    <w:rsid w:val="00FD12A3"/>
    <w:rsid w:val="00FD1820"/>
    <w:rsid w:val="00FD2944"/>
    <w:rsid w:val="00FD34EA"/>
    <w:rsid w:val="00FD4571"/>
    <w:rsid w:val="00FE3F5A"/>
    <w:rsid w:val="00FE4151"/>
    <w:rsid w:val="00FE774E"/>
    <w:rsid w:val="00FE7866"/>
    <w:rsid w:val="00FE7CEE"/>
    <w:rsid w:val="00FF2888"/>
    <w:rsid w:val="00FF35D7"/>
    <w:rsid w:val="4E3032D8"/>
    <w:rsid w:val="5E5E18DF"/>
    <w:rsid w:val="70984BC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99"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8"/>
      <w:szCs w:val="20"/>
      <w:lang w:val="en-US" w:eastAsia="zh-CN" w:bidi="ar-SA"/>
    </w:rPr>
  </w:style>
  <w:style w:type="character" w:default="1" w:styleId="5">
    <w:name w:val="Default Paragraph Font"/>
    <w:unhideWhenUsed/>
    <w:uiPriority w:val="1"/>
  </w:style>
  <w:style w:type="table" w:default="1" w:styleId="6">
    <w:name w:val="Normal Table"/>
    <w:unhideWhenUsed/>
    <w:qFormat/>
    <w:uiPriority w:val="99"/>
    <w:pPr>
      <w:widowControl/>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Document Map"/>
    <w:basedOn w:val="1"/>
    <w:link w:val="9"/>
    <w:unhideWhenUsed/>
    <w:uiPriority w:val="99"/>
    <w:rPr>
      <w:rFonts w:ascii="Microsoft YaHei" w:eastAsia="Microsoft YaHei"/>
      <w:sz w:val="18"/>
      <w:szCs w:val="18"/>
    </w:rPr>
  </w:style>
  <w:style w:type="paragraph" w:styleId="3">
    <w:name w:val="footer"/>
    <w:basedOn w:val="1"/>
    <w:link w:val="11"/>
    <w:unhideWhenUsed/>
    <w:uiPriority w:val="99"/>
    <w:pPr>
      <w:tabs>
        <w:tab w:val="center" w:pos="4513"/>
        <w:tab w:val="right" w:pos="902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513"/>
        <w:tab w:val="right" w:pos="9026"/>
      </w:tabs>
      <w:snapToGrid w:val="0"/>
      <w:jc w:val="center"/>
    </w:pPr>
    <w:rPr>
      <w:sz w:val="18"/>
      <w:szCs w:val="18"/>
    </w:rPr>
  </w:style>
  <w:style w:type="paragraph" w:customStyle="1" w:styleId="7">
    <w:name w:val="List Paragraph"/>
    <w:basedOn w:val="1"/>
    <w:qFormat/>
    <w:uiPriority w:val="34"/>
    <w:pPr>
      <w:ind w:firstLine="420" w:firstLineChars="200"/>
    </w:pPr>
    <w:rPr>
      <w:rFonts w:ascii="Calibri" w:hAnsi="Calibri"/>
      <w:kern w:val="2"/>
      <w:sz w:val="21"/>
      <w:szCs w:val="22"/>
    </w:rPr>
  </w:style>
  <w:style w:type="paragraph" w:customStyle="1" w:styleId="8">
    <w:name w:val="MIDASIT_본문내용"/>
    <w:basedOn w:val="1"/>
    <w:qFormat/>
    <w:uiPriority w:val="0"/>
    <w:pPr>
      <w:wordWrap w:val="0"/>
      <w:autoSpaceDE w:val="0"/>
      <w:autoSpaceDN w:val="0"/>
      <w:ind w:left="3262" w:leftChars="1631" w:right="198" w:rightChars="99"/>
      <w:jc w:val="left"/>
    </w:pPr>
    <w:rPr>
      <w:rFonts w:ascii="산돌고딕 L" w:eastAsia="산돌고딕 L"/>
      <w:w w:val="95"/>
      <w:kern w:val="2"/>
      <w:sz w:val="16"/>
      <w:szCs w:val="16"/>
      <w:lang w:eastAsia="ko-KR"/>
    </w:rPr>
  </w:style>
  <w:style w:type="character" w:customStyle="1" w:styleId="9">
    <w:name w:val="文档结构图 Char"/>
    <w:basedOn w:val="5"/>
    <w:link w:val="2"/>
    <w:semiHidden/>
    <w:uiPriority w:val="99"/>
    <w:rPr>
      <w:rFonts w:ascii="Microsoft YaHei" w:hAnsi="Times New Roman" w:eastAsia="Microsoft YaHei" w:cs="Times New Roman"/>
      <w:kern w:val="0"/>
      <w:sz w:val="18"/>
      <w:szCs w:val="18"/>
    </w:rPr>
  </w:style>
  <w:style w:type="character" w:customStyle="1" w:styleId="10">
    <w:name w:val="页眉 Char"/>
    <w:basedOn w:val="5"/>
    <w:link w:val="4"/>
    <w:semiHidden/>
    <w:uiPriority w:val="99"/>
    <w:rPr>
      <w:rFonts w:ascii="Times New Roman" w:hAnsi="Times New Roman" w:eastAsia="宋体" w:cs="Times New Roman"/>
      <w:kern w:val="0"/>
      <w:sz w:val="18"/>
      <w:szCs w:val="18"/>
    </w:rPr>
  </w:style>
  <w:style w:type="character" w:customStyle="1" w:styleId="11">
    <w:name w:val="页脚 Char"/>
    <w:basedOn w:val="5"/>
    <w:link w:val="3"/>
    <w:semiHidden/>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474</Words>
  <Characters>2702</Characters>
  <Lines>22</Lines>
  <Paragraphs>6</Paragraphs>
  <TotalTime>0</TotalTime>
  <ScaleCrop>false</ScaleCrop>
  <LinksUpToDate>false</LinksUpToDate>
  <CharactersWithSpaces>0</CharactersWithSpaces>
  <Application>WPS Office 个人版_9.1.0.4953_{F1E327BC-269C-435d-A152-05C5408002CA}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2015-05-19T03:33:00Z</dcterms:created>
  <dc:creator>X240S</dc:creator>
  <cp:lastModifiedBy>jls</cp:lastModifiedBy>
  <dcterms:modified xsi:type="dcterms:W3CDTF">2015-06-03T07:19:45Z</dcterms:modified>
  <dc:title>询价函</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