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236" w:rsidRDefault="009C39F6" w:rsidP="00D54C0C">
      <w:pPr>
        <w:spacing w:before="50" w:after="50" w:line="360" w:lineRule="auto"/>
        <w:jc w:val="center"/>
        <w:rPr>
          <w:rFonts w:ascii="宋体" w:hAnsi="宋体"/>
          <w:b/>
          <w:sz w:val="32"/>
          <w:szCs w:val="32"/>
        </w:rPr>
      </w:pPr>
      <w:bookmarkStart w:id="0" w:name="_Toc462487361"/>
      <w:bookmarkStart w:id="1" w:name="_Toc462486136"/>
      <w:bookmarkStart w:id="2" w:name="_Toc478889380"/>
      <w:bookmarkStart w:id="3" w:name="_Toc478897898"/>
      <w:bookmarkStart w:id="4" w:name="_Toc464451503"/>
      <w:bookmarkStart w:id="5" w:name="_Toc463071331"/>
      <w:bookmarkStart w:id="6" w:name="_Toc466974276"/>
      <w:bookmarkStart w:id="7" w:name="_Toc464401350"/>
      <w:bookmarkStart w:id="8" w:name="_Toc463071784"/>
      <w:bookmarkStart w:id="9" w:name="_Toc464457642"/>
      <w:bookmarkStart w:id="10" w:name="_Toc464397397"/>
      <w:bookmarkStart w:id="11" w:name="_Toc467034198"/>
      <w:bookmarkStart w:id="12" w:name="_Toc463067500"/>
      <w:r w:rsidRPr="000A1292">
        <w:rPr>
          <w:rFonts w:hAnsi="宋体" w:hint="eastAsia"/>
          <w:b/>
          <w:sz w:val="32"/>
          <w:szCs w:val="32"/>
        </w:rPr>
        <w:t>宝兰、</w:t>
      </w:r>
      <w:r w:rsidR="000A1292" w:rsidRPr="000A1292">
        <w:rPr>
          <w:rFonts w:hAnsi="宋体" w:hint="eastAsia"/>
          <w:b/>
          <w:sz w:val="32"/>
          <w:szCs w:val="32"/>
        </w:rPr>
        <w:t>瑞九</w:t>
      </w:r>
      <w:r w:rsidRPr="000A1292">
        <w:rPr>
          <w:rFonts w:hAnsi="宋体" w:hint="eastAsia"/>
          <w:b/>
          <w:sz w:val="32"/>
          <w:szCs w:val="32"/>
        </w:rPr>
        <w:t>、</w:t>
      </w:r>
      <w:r w:rsidR="000A1292" w:rsidRPr="000A1292">
        <w:rPr>
          <w:rFonts w:hAnsi="宋体" w:hint="eastAsia"/>
          <w:b/>
          <w:sz w:val="32"/>
          <w:szCs w:val="32"/>
        </w:rPr>
        <w:t>武九铁路</w:t>
      </w:r>
      <w:r w:rsidRPr="000A1292">
        <w:rPr>
          <w:rFonts w:hAnsi="宋体" w:hint="eastAsia"/>
          <w:b/>
          <w:sz w:val="32"/>
          <w:szCs w:val="32"/>
        </w:rPr>
        <w:t>四电房屋及附属构筑物</w:t>
      </w:r>
      <w:r w:rsidR="003D7A3C">
        <w:rPr>
          <w:rFonts w:ascii="宋体" w:hAnsi="宋体" w:hint="eastAsia"/>
          <w:b/>
          <w:sz w:val="32"/>
          <w:szCs w:val="32"/>
        </w:rPr>
        <w:t>综合防雷施工</w:t>
      </w:r>
      <w:r w:rsidR="00821313">
        <w:rPr>
          <w:rFonts w:ascii="宋体" w:hAnsi="宋体" w:hint="eastAsia"/>
          <w:b/>
          <w:sz w:val="32"/>
          <w:szCs w:val="32"/>
        </w:rPr>
        <w:t>安装</w:t>
      </w:r>
      <w:r w:rsidR="00D54C0C">
        <w:rPr>
          <w:rFonts w:ascii="宋体" w:hAnsi="宋体" w:hint="eastAsia"/>
          <w:b/>
          <w:sz w:val="32"/>
          <w:szCs w:val="32"/>
        </w:rPr>
        <w:t>招标</w:t>
      </w:r>
    </w:p>
    <w:p w:rsidR="005A0236" w:rsidRDefault="005A0236">
      <w:pPr>
        <w:pStyle w:val="a6"/>
        <w:spacing w:line="360" w:lineRule="auto"/>
        <w:jc w:val="center"/>
        <w:rPr>
          <w:rFonts w:hAnsi="宋体"/>
          <w:b/>
        </w:rPr>
      </w:pPr>
    </w:p>
    <w:p w:rsidR="005A0236" w:rsidRDefault="009C39F6">
      <w:pPr>
        <w:pStyle w:val="a6"/>
        <w:spacing w:line="360" w:lineRule="auto"/>
        <w:rPr>
          <w:rFonts w:hAnsi="宋体"/>
          <w:b/>
          <w:sz w:val="44"/>
        </w:rPr>
      </w:pPr>
      <w:r>
        <w:rPr>
          <w:rFonts w:hAnsi="宋体" w:hint="eastAsia"/>
          <w:b/>
          <w:sz w:val="24"/>
          <w:szCs w:val="24"/>
        </w:rPr>
        <w:t>招标</w:t>
      </w:r>
      <w:r w:rsidR="003D7A3C">
        <w:rPr>
          <w:rFonts w:hAnsi="宋体" w:hint="eastAsia"/>
          <w:b/>
          <w:sz w:val="24"/>
          <w:szCs w:val="24"/>
        </w:rPr>
        <w:t>编号：</w:t>
      </w:r>
      <w:r w:rsidR="004979D4">
        <w:rPr>
          <w:rFonts w:hAnsi="宋体" w:hint="eastAsia"/>
          <w:b/>
          <w:sz w:val="24"/>
          <w:szCs w:val="24"/>
        </w:rPr>
        <w:t>TKTH2016020</w:t>
      </w:r>
    </w:p>
    <w:p w:rsidR="005A0236" w:rsidRDefault="005A0236">
      <w:pPr>
        <w:pStyle w:val="a6"/>
        <w:spacing w:line="360" w:lineRule="auto"/>
        <w:jc w:val="center"/>
        <w:rPr>
          <w:rFonts w:hAnsi="宋体"/>
          <w:b/>
        </w:rPr>
      </w:pPr>
    </w:p>
    <w:p w:rsidR="005A0236" w:rsidRDefault="005A0236">
      <w:pPr>
        <w:pStyle w:val="a6"/>
        <w:spacing w:line="360" w:lineRule="auto"/>
        <w:jc w:val="center"/>
        <w:rPr>
          <w:rFonts w:hAnsi="宋体"/>
          <w:b/>
        </w:rPr>
      </w:pPr>
    </w:p>
    <w:p w:rsidR="005A0236" w:rsidRDefault="005A0236">
      <w:pPr>
        <w:pStyle w:val="a6"/>
        <w:spacing w:line="360" w:lineRule="auto"/>
        <w:jc w:val="center"/>
        <w:rPr>
          <w:rFonts w:hAnsi="宋体"/>
          <w:b/>
        </w:rPr>
      </w:pPr>
    </w:p>
    <w:p w:rsidR="005A0236" w:rsidRDefault="005A0236">
      <w:pPr>
        <w:pStyle w:val="a6"/>
        <w:spacing w:line="360" w:lineRule="auto"/>
        <w:jc w:val="center"/>
        <w:rPr>
          <w:rFonts w:hAnsi="宋体"/>
          <w:b/>
        </w:rPr>
      </w:pPr>
    </w:p>
    <w:p w:rsidR="005A0236" w:rsidRDefault="005A0236">
      <w:pPr>
        <w:pStyle w:val="a6"/>
        <w:spacing w:line="360" w:lineRule="auto"/>
        <w:jc w:val="center"/>
        <w:rPr>
          <w:rFonts w:hAnsi="宋体"/>
          <w:b/>
        </w:rPr>
      </w:pPr>
    </w:p>
    <w:p w:rsidR="005A0236" w:rsidRDefault="005A0236">
      <w:pPr>
        <w:pStyle w:val="a6"/>
        <w:spacing w:line="360" w:lineRule="auto"/>
        <w:rPr>
          <w:rFonts w:hAnsi="宋体"/>
          <w:b/>
        </w:rPr>
      </w:pPr>
    </w:p>
    <w:p w:rsidR="005A0236" w:rsidRDefault="005A0236">
      <w:pPr>
        <w:pStyle w:val="a6"/>
        <w:spacing w:line="360" w:lineRule="auto"/>
        <w:rPr>
          <w:rFonts w:hAnsi="宋体"/>
          <w:b/>
        </w:rPr>
      </w:pPr>
    </w:p>
    <w:p w:rsidR="005A0236" w:rsidRDefault="005A0236">
      <w:pPr>
        <w:pStyle w:val="a6"/>
        <w:spacing w:line="360" w:lineRule="auto"/>
        <w:rPr>
          <w:rFonts w:hAnsi="宋体"/>
          <w:b/>
        </w:rPr>
      </w:pPr>
    </w:p>
    <w:p w:rsidR="005A0236" w:rsidRDefault="005A0236">
      <w:pPr>
        <w:pStyle w:val="a6"/>
        <w:spacing w:line="360" w:lineRule="auto"/>
        <w:rPr>
          <w:rFonts w:hAnsi="宋体"/>
          <w:b/>
        </w:rPr>
      </w:pPr>
    </w:p>
    <w:p w:rsidR="005A0236" w:rsidRDefault="005A0236">
      <w:pPr>
        <w:pStyle w:val="a6"/>
        <w:spacing w:line="360" w:lineRule="auto"/>
        <w:rPr>
          <w:rFonts w:hAnsi="宋体"/>
          <w:b/>
        </w:rPr>
      </w:pPr>
    </w:p>
    <w:p w:rsidR="005A0236" w:rsidRDefault="005A0236">
      <w:pPr>
        <w:pStyle w:val="a6"/>
        <w:spacing w:line="360" w:lineRule="auto"/>
        <w:rPr>
          <w:rFonts w:hAnsi="宋体"/>
          <w:b/>
        </w:rPr>
      </w:pPr>
    </w:p>
    <w:p w:rsidR="005A0236" w:rsidRDefault="005A0236">
      <w:pPr>
        <w:pStyle w:val="a6"/>
        <w:spacing w:line="360" w:lineRule="auto"/>
        <w:rPr>
          <w:rFonts w:hAnsi="宋体"/>
          <w:b/>
          <w:sz w:val="24"/>
          <w:szCs w:val="24"/>
        </w:rPr>
      </w:pPr>
    </w:p>
    <w:p w:rsidR="005A0236" w:rsidRDefault="005A0236">
      <w:pPr>
        <w:pStyle w:val="a6"/>
        <w:spacing w:line="360" w:lineRule="auto"/>
        <w:rPr>
          <w:rFonts w:hAnsi="宋体"/>
          <w:b/>
          <w:sz w:val="24"/>
          <w:szCs w:val="24"/>
        </w:rPr>
      </w:pPr>
    </w:p>
    <w:p w:rsidR="005A0236" w:rsidRDefault="005A0236">
      <w:pPr>
        <w:pStyle w:val="a6"/>
        <w:spacing w:line="360" w:lineRule="auto"/>
        <w:jc w:val="center"/>
        <w:rPr>
          <w:rFonts w:hAnsi="宋体"/>
          <w:b/>
          <w:sz w:val="28"/>
          <w:szCs w:val="28"/>
        </w:rPr>
      </w:pPr>
    </w:p>
    <w:p w:rsidR="005A0236" w:rsidRDefault="0034051A">
      <w:pPr>
        <w:pStyle w:val="a6"/>
        <w:spacing w:line="360" w:lineRule="auto"/>
        <w:ind w:firstLineChars="596" w:firstLine="1675"/>
        <w:rPr>
          <w:rFonts w:hAnsi="宋体"/>
          <w:b/>
          <w:sz w:val="28"/>
          <w:szCs w:val="28"/>
          <w:u w:val="single"/>
        </w:rPr>
      </w:pPr>
      <w:r>
        <w:rPr>
          <w:rFonts w:hAnsi="宋体" w:hint="eastAsia"/>
          <w:b/>
          <w:sz w:val="28"/>
          <w:szCs w:val="28"/>
        </w:rPr>
        <w:t>招  标</w:t>
      </w:r>
      <w:r w:rsidR="003D7A3C">
        <w:rPr>
          <w:rFonts w:hAnsi="宋体" w:hint="eastAsia"/>
          <w:b/>
          <w:sz w:val="28"/>
          <w:szCs w:val="28"/>
        </w:rPr>
        <w:t xml:space="preserve"> 人：</w:t>
      </w:r>
      <w:r w:rsidR="003D7A3C">
        <w:rPr>
          <w:rFonts w:hAnsi="宋体" w:hint="eastAsia"/>
          <w:b/>
          <w:sz w:val="28"/>
          <w:szCs w:val="28"/>
          <w:u w:val="single"/>
        </w:rPr>
        <w:t xml:space="preserve"> 北京市华铁信息技术开发总公司 </w:t>
      </w:r>
    </w:p>
    <w:p w:rsidR="005A0236" w:rsidRDefault="003D7A3C">
      <w:pPr>
        <w:pStyle w:val="a6"/>
        <w:spacing w:line="360" w:lineRule="auto"/>
        <w:ind w:firstLineChars="596" w:firstLine="1675"/>
        <w:rPr>
          <w:rFonts w:hAnsi="宋体"/>
          <w:b/>
          <w:sz w:val="28"/>
          <w:szCs w:val="28"/>
        </w:rPr>
      </w:pPr>
      <w:r>
        <w:rPr>
          <w:rFonts w:hAnsi="宋体" w:hint="eastAsia"/>
          <w:b/>
          <w:sz w:val="28"/>
          <w:szCs w:val="28"/>
        </w:rPr>
        <w:t>日     期：</w:t>
      </w:r>
      <w:r>
        <w:rPr>
          <w:rFonts w:hAnsi="宋体" w:hint="eastAsia"/>
          <w:b/>
          <w:sz w:val="28"/>
          <w:szCs w:val="28"/>
          <w:u w:val="single"/>
        </w:rPr>
        <w:t xml:space="preserve"> 2016 </w:t>
      </w:r>
      <w:r>
        <w:rPr>
          <w:rFonts w:hAnsi="宋体" w:hint="eastAsia"/>
          <w:b/>
          <w:sz w:val="28"/>
          <w:szCs w:val="28"/>
        </w:rPr>
        <w:t>年</w:t>
      </w:r>
      <w:r w:rsidR="004979D4" w:rsidRPr="004979D4">
        <w:rPr>
          <w:rFonts w:hAnsi="宋体" w:hint="eastAsia"/>
          <w:b/>
          <w:sz w:val="28"/>
          <w:szCs w:val="28"/>
          <w:u w:val="single"/>
        </w:rPr>
        <w:t>7</w:t>
      </w:r>
      <w:r w:rsidR="004979D4">
        <w:rPr>
          <w:rFonts w:hAnsi="宋体" w:hint="eastAsia"/>
          <w:b/>
          <w:sz w:val="28"/>
          <w:szCs w:val="28"/>
        </w:rPr>
        <w:t>月</w:t>
      </w:r>
      <w:r w:rsidR="001352FA" w:rsidRPr="001352FA">
        <w:rPr>
          <w:rFonts w:hAnsi="宋体" w:hint="eastAsia"/>
          <w:b/>
          <w:sz w:val="28"/>
          <w:szCs w:val="28"/>
          <w:u w:val="single"/>
        </w:rPr>
        <w:t>26</w:t>
      </w:r>
      <w:r w:rsidR="001352FA">
        <w:rPr>
          <w:rFonts w:hAnsi="宋体" w:hint="eastAsia"/>
          <w:b/>
          <w:sz w:val="28"/>
          <w:szCs w:val="28"/>
        </w:rPr>
        <w:t>日</w:t>
      </w:r>
    </w:p>
    <w:p w:rsidR="005A0236" w:rsidRDefault="005A0236">
      <w:pPr>
        <w:pStyle w:val="a6"/>
        <w:spacing w:line="360" w:lineRule="auto"/>
        <w:ind w:firstLineChars="596" w:firstLine="1795"/>
        <w:rPr>
          <w:rFonts w:hAnsi="宋体"/>
          <w:b/>
          <w:sz w:val="30"/>
          <w:szCs w:val="30"/>
        </w:rPr>
      </w:pPr>
    </w:p>
    <w:p w:rsidR="005A0236" w:rsidRDefault="005A0236">
      <w:pPr>
        <w:pStyle w:val="a6"/>
        <w:tabs>
          <w:tab w:val="center" w:pos="4156"/>
          <w:tab w:val="left" w:pos="4995"/>
        </w:tabs>
        <w:spacing w:line="360" w:lineRule="auto"/>
        <w:jc w:val="left"/>
        <w:rPr>
          <w:rFonts w:hAnsi="宋体"/>
          <w:b/>
          <w:sz w:val="28"/>
          <w:szCs w:val="28"/>
        </w:rPr>
      </w:pPr>
    </w:p>
    <w:p w:rsidR="005A0236" w:rsidRDefault="005A0236">
      <w:pPr>
        <w:pStyle w:val="a6"/>
        <w:tabs>
          <w:tab w:val="center" w:pos="4156"/>
          <w:tab w:val="left" w:pos="4995"/>
        </w:tabs>
        <w:spacing w:line="360" w:lineRule="auto"/>
        <w:jc w:val="left"/>
        <w:rPr>
          <w:rFonts w:hAnsi="宋体"/>
          <w:b/>
          <w:sz w:val="28"/>
          <w:szCs w:val="28"/>
        </w:rPr>
      </w:pPr>
    </w:p>
    <w:p w:rsidR="005A0236" w:rsidRDefault="005A0236">
      <w:pPr>
        <w:pStyle w:val="a6"/>
        <w:tabs>
          <w:tab w:val="center" w:pos="4156"/>
          <w:tab w:val="left" w:pos="4995"/>
        </w:tabs>
        <w:spacing w:line="360" w:lineRule="auto"/>
        <w:jc w:val="left"/>
        <w:rPr>
          <w:rFonts w:hAnsi="宋体"/>
          <w:b/>
          <w:sz w:val="28"/>
          <w:szCs w:val="28"/>
        </w:rPr>
        <w:sectPr w:rsidR="005A0236">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720"/>
          <w:titlePg/>
          <w:docGrid w:type="lines" w:linePitch="312"/>
        </w:sectPr>
      </w:pPr>
    </w:p>
    <w:p w:rsidR="005A0236" w:rsidRDefault="005A0236">
      <w:pPr>
        <w:pStyle w:val="a6"/>
        <w:tabs>
          <w:tab w:val="center" w:pos="4156"/>
          <w:tab w:val="left" w:pos="4995"/>
        </w:tabs>
        <w:spacing w:line="360" w:lineRule="auto"/>
        <w:jc w:val="left"/>
        <w:rPr>
          <w:rFonts w:hAnsi="宋体"/>
          <w:b/>
          <w:sz w:val="28"/>
          <w:szCs w:val="28"/>
        </w:rPr>
      </w:pPr>
    </w:p>
    <w:bookmarkEnd w:id="0"/>
    <w:bookmarkEnd w:id="1"/>
    <w:bookmarkEnd w:id="2"/>
    <w:bookmarkEnd w:id="3"/>
    <w:bookmarkEnd w:id="4"/>
    <w:bookmarkEnd w:id="5"/>
    <w:bookmarkEnd w:id="6"/>
    <w:bookmarkEnd w:id="7"/>
    <w:bookmarkEnd w:id="8"/>
    <w:bookmarkEnd w:id="9"/>
    <w:bookmarkEnd w:id="10"/>
    <w:bookmarkEnd w:id="11"/>
    <w:bookmarkEnd w:id="12"/>
    <w:p w:rsidR="005A0236" w:rsidRDefault="003D7A3C">
      <w:pPr>
        <w:pStyle w:val="a6"/>
        <w:tabs>
          <w:tab w:val="center" w:pos="4156"/>
          <w:tab w:val="left" w:pos="4995"/>
        </w:tabs>
        <w:spacing w:line="360" w:lineRule="auto"/>
        <w:jc w:val="center"/>
        <w:rPr>
          <w:rFonts w:hAnsi="宋体"/>
          <w:b/>
          <w:sz w:val="28"/>
          <w:szCs w:val="28"/>
        </w:rPr>
      </w:pPr>
      <w:r>
        <w:rPr>
          <w:rFonts w:hAnsi="宋体" w:hint="eastAsia"/>
          <w:b/>
          <w:sz w:val="28"/>
          <w:szCs w:val="28"/>
        </w:rPr>
        <w:t>目  录</w:t>
      </w:r>
    </w:p>
    <w:p w:rsidR="005A0236" w:rsidRDefault="005A0236">
      <w:pPr>
        <w:spacing w:line="360" w:lineRule="auto"/>
        <w:rPr>
          <w:rFonts w:ascii="宋体" w:hAnsi="宋体"/>
          <w:sz w:val="24"/>
        </w:rPr>
      </w:pPr>
    </w:p>
    <w:p w:rsidR="005A0236" w:rsidRDefault="005A0236">
      <w:pPr>
        <w:spacing w:line="360" w:lineRule="auto"/>
        <w:rPr>
          <w:rFonts w:ascii="宋体" w:hAnsi="宋体"/>
          <w:sz w:val="28"/>
          <w:szCs w:val="28"/>
        </w:rPr>
      </w:pPr>
    </w:p>
    <w:p w:rsidR="003B4B40" w:rsidRDefault="000E3F00">
      <w:pPr>
        <w:pStyle w:val="10"/>
        <w:rPr>
          <w:rFonts w:asciiTheme="minorHAnsi" w:eastAsiaTheme="minorEastAsia" w:hAnsiTheme="minorHAnsi" w:cstheme="minorBidi"/>
          <w:b w:val="0"/>
          <w:noProof/>
          <w:kern w:val="2"/>
          <w:szCs w:val="22"/>
        </w:rPr>
      </w:pPr>
      <w:r w:rsidRPr="000E3F00">
        <w:rPr>
          <w:rFonts w:hint="eastAsia"/>
          <w:sz w:val="24"/>
          <w:szCs w:val="24"/>
        </w:rPr>
        <w:fldChar w:fldCharType="begin"/>
      </w:r>
      <w:r w:rsidR="003D7A3C">
        <w:rPr>
          <w:rFonts w:hint="eastAsia"/>
          <w:sz w:val="24"/>
          <w:szCs w:val="24"/>
        </w:rPr>
        <w:instrText xml:space="preserve"> TOC \o "1-3" \h \z </w:instrText>
      </w:r>
      <w:r w:rsidRPr="000E3F00">
        <w:rPr>
          <w:rFonts w:hint="eastAsia"/>
          <w:sz w:val="24"/>
          <w:szCs w:val="24"/>
        </w:rPr>
        <w:fldChar w:fldCharType="separate"/>
      </w:r>
      <w:hyperlink w:anchor="_Toc454352452" w:history="1">
        <w:r w:rsidR="003B4B40" w:rsidRPr="002332A6">
          <w:rPr>
            <w:rStyle w:val="ac"/>
            <w:rFonts w:hint="eastAsia"/>
            <w:noProof/>
          </w:rPr>
          <w:t>第一章投标函</w:t>
        </w:r>
        <w:r w:rsidR="003B4B40">
          <w:rPr>
            <w:noProof/>
            <w:webHidden/>
          </w:rPr>
          <w:tab/>
        </w:r>
        <w:r>
          <w:rPr>
            <w:noProof/>
            <w:webHidden/>
          </w:rPr>
          <w:fldChar w:fldCharType="begin"/>
        </w:r>
        <w:r w:rsidR="003B4B40">
          <w:rPr>
            <w:noProof/>
            <w:webHidden/>
          </w:rPr>
          <w:instrText xml:space="preserve"> PAGEREF _Toc454352452 \h </w:instrText>
        </w:r>
        <w:r>
          <w:rPr>
            <w:noProof/>
            <w:webHidden/>
          </w:rPr>
        </w:r>
        <w:r>
          <w:rPr>
            <w:noProof/>
            <w:webHidden/>
          </w:rPr>
          <w:fldChar w:fldCharType="separate"/>
        </w:r>
        <w:r w:rsidR="003B4B40">
          <w:rPr>
            <w:noProof/>
            <w:webHidden/>
          </w:rPr>
          <w:t>3</w:t>
        </w:r>
        <w:r>
          <w:rPr>
            <w:noProof/>
            <w:webHidden/>
          </w:rPr>
          <w:fldChar w:fldCharType="end"/>
        </w:r>
      </w:hyperlink>
    </w:p>
    <w:p w:rsidR="003B4B40" w:rsidRDefault="000E3F00">
      <w:pPr>
        <w:pStyle w:val="10"/>
        <w:rPr>
          <w:rFonts w:asciiTheme="minorHAnsi" w:eastAsiaTheme="minorEastAsia" w:hAnsiTheme="minorHAnsi" w:cstheme="minorBidi"/>
          <w:b w:val="0"/>
          <w:noProof/>
          <w:kern w:val="2"/>
          <w:szCs w:val="22"/>
        </w:rPr>
      </w:pPr>
      <w:hyperlink w:anchor="_Toc454352453" w:history="1">
        <w:r w:rsidR="003B4B40" w:rsidRPr="002332A6">
          <w:rPr>
            <w:rStyle w:val="ac"/>
            <w:rFonts w:hint="eastAsia"/>
            <w:noProof/>
          </w:rPr>
          <w:t>第二章供应商须知</w:t>
        </w:r>
        <w:r w:rsidR="003B4B40">
          <w:rPr>
            <w:noProof/>
            <w:webHidden/>
          </w:rPr>
          <w:tab/>
        </w:r>
        <w:r>
          <w:rPr>
            <w:noProof/>
            <w:webHidden/>
          </w:rPr>
          <w:fldChar w:fldCharType="begin"/>
        </w:r>
        <w:r w:rsidR="003B4B40">
          <w:rPr>
            <w:noProof/>
            <w:webHidden/>
          </w:rPr>
          <w:instrText xml:space="preserve"> PAGEREF _Toc454352453 \h </w:instrText>
        </w:r>
        <w:r>
          <w:rPr>
            <w:noProof/>
            <w:webHidden/>
          </w:rPr>
        </w:r>
        <w:r>
          <w:rPr>
            <w:noProof/>
            <w:webHidden/>
          </w:rPr>
          <w:fldChar w:fldCharType="separate"/>
        </w:r>
        <w:r w:rsidR="003B4B40">
          <w:rPr>
            <w:noProof/>
            <w:webHidden/>
          </w:rPr>
          <w:t>4</w:t>
        </w:r>
        <w:r>
          <w:rPr>
            <w:noProof/>
            <w:webHidden/>
          </w:rPr>
          <w:fldChar w:fldCharType="end"/>
        </w:r>
      </w:hyperlink>
    </w:p>
    <w:p w:rsidR="003B4B40" w:rsidRDefault="000E3F00">
      <w:pPr>
        <w:pStyle w:val="10"/>
        <w:rPr>
          <w:rFonts w:asciiTheme="minorHAnsi" w:eastAsiaTheme="minorEastAsia" w:hAnsiTheme="minorHAnsi" w:cstheme="minorBidi"/>
          <w:b w:val="0"/>
          <w:noProof/>
          <w:kern w:val="2"/>
          <w:szCs w:val="22"/>
        </w:rPr>
      </w:pPr>
      <w:hyperlink w:anchor="_Toc454352454" w:history="1">
        <w:r w:rsidR="003B4B40" w:rsidRPr="002332A6">
          <w:rPr>
            <w:rStyle w:val="ac"/>
            <w:rFonts w:hint="eastAsia"/>
            <w:noProof/>
          </w:rPr>
          <w:t>第三章合同格式</w:t>
        </w:r>
        <w:r w:rsidR="003B4B40">
          <w:rPr>
            <w:noProof/>
            <w:webHidden/>
          </w:rPr>
          <w:tab/>
        </w:r>
        <w:r>
          <w:rPr>
            <w:noProof/>
            <w:webHidden/>
          </w:rPr>
          <w:fldChar w:fldCharType="begin"/>
        </w:r>
        <w:r w:rsidR="003B4B40">
          <w:rPr>
            <w:noProof/>
            <w:webHidden/>
          </w:rPr>
          <w:instrText xml:space="preserve"> PAGEREF _Toc454352454 \h </w:instrText>
        </w:r>
        <w:r>
          <w:rPr>
            <w:noProof/>
            <w:webHidden/>
          </w:rPr>
        </w:r>
        <w:r>
          <w:rPr>
            <w:noProof/>
            <w:webHidden/>
          </w:rPr>
          <w:fldChar w:fldCharType="separate"/>
        </w:r>
        <w:r w:rsidR="003B4B40">
          <w:rPr>
            <w:noProof/>
            <w:webHidden/>
          </w:rPr>
          <w:t>13</w:t>
        </w:r>
        <w:r>
          <w:rPr>
            <w:noProof/>
            <w:webHidden/>
          </w:rPr>
          <w:fldChar w:fldCharType="end"/>
        </w:r>
      </w:hyperlink>
    </w:p>
    <w:p w:rsidR="003B4B40" w:rsidRDefault="000E3F00">
      <w:pPr>
        <w:pStyle w:val="10"/>
        <w:rPr>
          <w:rFonts w:asciiTheme="minorHAnsi" w:eastAsiaTheme="minorEastAsia" w:hAnsiTheme="minorHAnsi" w:cstheme="minorBidi"/>
          <w:b w:val="0"/>
          <w:noProof/>
          <w:kern w:val="2"/>
          <w:szCs w:val="22"/>
        </w:rPr>
      </w:pPr>
      <w:hyperlink w:anchor="_Toc454352455" w:history="1">
        <w:r w:rsidR="003B4B40" w:rsidRPr="002332A6">
          <w:rPr>
            <w:rStyle w:val="ac"/>
            <w:rFonts w:hint="eastAsia"/>
            <w:noProof/>
          </w:rPr>
          <w:t>第四章技术规格书</w:t>
        </w:r>
        <w:r w:rsidR="003B4B40">
          <w:rPr>
            <w:noProof/>
            <w:webHidden/>
          </w:rPr>
          <w:tab/>
        </w:r>
        <w:r>
          <w:rPr>
            <w:noProof/>
            <w:webHidden/>
          </w:rPr>
          <w:fldChar w:fldCharType="begin"/>
        </w:r>
        <w:r w:rsidR="003B4B40">
          <w:rPr>
            <w:noProof/>
            <w:webHidden/>
          </w:rPr>
          <w:instrText xml:space="preserve"> PAGEREF _Toc454352455 \h </w:instrText>
        </w:r>
        <w:r>
          <w:rPr>
            <w:noProof/>
            <w:webHidden/>
          </w:rPr>
        </w:r>
        <w:r>
          <w:rPr>
            <w:noProof/>
            <w:webHidden/>
          </w:rPr>
          <w:fldChar w:fldCharType="separate"/>
        </w:r>
        <w:r w:rsidR="003B4B40">
          <w:rPr>
            <w:noProof/>
            <w:webHidden/>
          </w:rPr>
          <w:t>18</w:t>
        </w:r>
        <w:r>
          <w:rPr>
            <w:noProof/>
            <w:webHidden/>
          </w:rPr>
          <w:fldChar w:fldCharType="end"/>
        </w:r>
      </w:hyperlink>
    </w:p>
    <w:p w:rsidR="003B4B40" w:rsidRDefault="000E3F00">
      <w:pPr>
        <w:pStyle w:val="10"/>
        <w:rPr>
          <w:rFonts w:asciiTheme="minorHAnsi" w:eastAsiaTheme="minorEastAsia" w:hAnsiTheme="minorHAnsi" w:cstheme="minorBidi"/>
          <w:b w:val="0"/>
          <w:noProof/>
          <w:kern w:val="2"/>
          <w:szCs w:val="22"/>
        </w:rPr>
      </w:pPr>
      <w:hyperlink w:anchor="_Toc454352456" w:history="1">
        <w:r w:rsidR="003B4B40" w:rsidRPr="002332A6">
          <w:rPr>
            <w:rStyle w:val="ac"/>
            <w:rFonts w:hint="eastAsia"/>
            <w:noProof/>
          </w:rPr>
          <w:t>第五章</w:t>
        </w:r>
        <w:r w:rsidR="00DA6AAE">
          <w:rPr>
            <w:rStyle w:val="ac"/>
            <w:rFonts w:hint="eastAsia"/>
            <w:noProof/>
          </w:rPr>
          <w:t>投标</w:t>
        </w:r>
        <w:r w:rsidR="003B4B40" w:rsidRPr="002332A6">
          <w:rPr>
            <w:rStyle w:val="ac"/>
            <w:rFonts w:hint="eastAsia"/>
            <w:noProof/>
          </w:rPr>
          <w:t>文件格式</w:t>
        </w:r>
        <w:r w:rsidR="003B4B40">
          <w:rPr>
            <w:noProof/>
            <w:webHidden/>
          </w:rPr>
          <w:tab/>
        </w:r>
        <w:r>
          <w:rPr>
            <w:noProof/>
            <w:webHidden/>
          </w:rPr>
          <w:fldChar w:fldCharType="begin"/>
        </w:r>
        <w:r w:rsidR="003B4B40">
          <w:rPr>
            <w:noProof/>
            <w:webHidden/>
          </w:rPr>
          <w:instrText xml:space="preserve"> PAGEREF _Toc454352456 \h </w:instrText>
        </w:r>
        <w:r>
          <w:rPr>
            <w:noProof/>
            <w:webHidden/>
          </w:rPr>
        </w:r>
        <w:r>
          <w:rPr>
            <w:noProof/>
            <w:webHidden/>
          </w:rPr>
          <w:fldChar w:fldCharType="separate"/>
        </w:r>
        <w:r w:rsidR="003B4B40">
          <w:rPr>
            <w:noProof/>
            <w:webHidden/>
          </w:rPr>
          <w:t>24</w:t>
        </w:r>
        <w:r>
          <w:rPr>
            <w:noProof/>
            <w:webHidden/>
          </w:rPr>
          <w:fldChar w:fldCharType="end"/>
        </w:r>
      </w:hyperlink>
    </w:p>
    <w:p w:rsidR="005A0236" w:rsidRDefault="000E3F00">
      <w:pPr>
        <w:spacing w:line="360" w:lineRule="auto"/>
        <w:rPr>
          <w:rFonts w:ascii="宋体" w:hAnsi="宋体"/>
          <w:sz w:val="24"/>
        </w:rPr>
      </w:pPr>
      <w:r>
        <w:rPr>
          <w:rFonts w:ascii="宋体" w:hAnsi="宋体" w:hint="eastAsia"/>
          <w:sz w:val="24"/>
        </w:rPr>
        <w:fldChar w:fldCharType="end"/>
      </w:r>
    </w:p>
    <w:p w:rsidR="005A0236" w:rsidRDefault="005A0236">
      <w:pPr>
        <w:spacing w:line="360" w:lineRule="auto"/>
        <w:rPr>
          <w:rFonts w:ascii="宋体" w:hAnsi="宋体"/>
          <w:sz w:val="24"/>
        </w:rPr>
      </w:pPr>
    </w:p>
    <w:p w:rsidR="005A0236" w:rsidRDefault="005A0236">
      <w:pPr>
        <w:spacing w:line="360" w:lineRule="auto"/>
        <w:rPr>
          <w:rFonts w:ascii="宋体" w:hAnsi="宋体"/>
          <w:sz w:val="24"/>
        </w:rPr>
      </w:pPr>
    </w:p>
    <w:p w:rsidR="005A0236" w:rsidRDefault="005A0236">
      <w:pPr>
        <w:spacing w:line="360" w:lineRule="auto"/>
        <w:rPr>
          <w:rFonts w:ascii="宋体" w:hAnsi="宋体"/>
          <w:sz w:val="24"/>
        </w:rPr>
      </w:pPr>
    </w:p>
    <w:p w:rsidR="005A0236" w:rsidRDefault="005A0236">
      <w:pPr>
        <w:spacing w:line="360" w:lineRule="auto"/>
        <w:rPr>
          <w:rFonts w:ascii="宋体" w:hAnsi="宋体"/>
          <w:sz w:val="24"/>
        </w:rPr>
      </w:pPr>
    </w:p>
    <w:p w:rsidR="005A0236" w:rsidRDefault="005A0236">
      <w:pPr>
        <w:spacing w:line="360" w:lineRule="auto"/>
        <w:rPr>
          <w:rFonts w:ascii="宋体" w:hAnsi="宋体"/>
          <w:sz w:val="24"/>
        </w:rPr>
      </w:pPr>
    </w:p>
    <w:p w:rsidR="005A0236" w:rsidRDefault="005A0236">
      <w:pPr>
        <w:spacing w:line="360" w:lineRule="auto"/>
        <w:rPr>
          <w:rFonts w:ascii="宋体" w:hAnsi="宋体"/>
          <w:sz w:val="24"/>
        </w:rPr>
      </w:pPr>
    </w:p>
    <w:p w:rsidR="005A0236" w:rsidRDefault="005A0236">
      <w:pPr>
        <w:spacing w:line="360" w:lineRule="auto"/>
        <w:rPr>
          <w:rFonts w:ascii="宋体" w:hAnsi="宋体"/>
          <w:sz w:val="24"/>
        </w:rPr>
      </w:pPr>
    </w:p>
    <w:p w:rsidR="005A0236" w:rsidRDefault="005A0236">
      <w:pPr>
        <w:spacing w:line="360" w:lineRule="auto"/>
        <w:rPr>
          <w:rFonts w:ascii="宋体" w:hAnsi="宋体"/>
          <w:sz w:val="24"/>
        </w:rPr>
      </w:pPr>
    </w:p>
    <w:p w:rsidR="005A0236" w:rsidRDefault="005A0236">
      <w:pPr>
        <w:spacing w:line="360" w:lineRule="auto"/>
        <w:rPr>
          <w:rFonts w:ascii="宋体" w:hAnsi="宋体"/>
          <w:sz w:val="24"/>
        </w:rPr>
      </w:pPr>
    </w:p>
    <w:p w:rsidR="005A0236" w:rsidRDefault="005A0236">
      <w:pPr>
        <w:spacing w:line="360" w:lineRule="auto"/>
        <w:rPr>
          <w:rFonts w:ascii="宋体" w:hAnsi="宋体"/>
          <w:sz w:val="24"/>
        </w:rPr>
      </w:pPr>
    </w:p>
    <w:p w:rsidR="005A0236" w:rsidRDefault="005A0236">
      <w:pPr>
        <w:spacing w:line="360" w:lineRule="auto"/>
        <w:rPr>
          <w:rFonts w:ascii="宋体" w:hAnsi="宋体"/>
          <w:sz w:val="24"/>
        </w:rPr>
      </w:pPr>
    </w:p>
    <w:p w:rsidR="005A0236" w:rsidRDefault="005A0236">
      <w:pPr>
        <w:spacing w:line="360" w:lineRule="auto"/>
        <w:rPr>
          <w:rFonts w:ascii="宋体" w:hAnsi="宋体"/>
          <w:sz w:val="24"/>
        </w:rPr>
      </w:pPr>
    </w:p>
    <w:p w:rsidR="005A0236" w:rsidRDefault="005A0236">
      <w:pPr>
        <w:spacing w:line="360" w:lineRule="auto"/>
        <w:rPr>
          <w:rFonts w:ascii="宋体" w:hAnsi="宋体"/>
          <w:sz w:val="24"/>
        </w:rPr>
      </w:pPr>
    </w:p>
    <w:p w:rsidR="005A0236" w:rsidRDefault="005A0236">
      <w:pPr>
        <w:spacing w:line="360" w:lineRule="auto"/>
        <w:rPr>
          <w:rFonts w:ascii="宋体" w:hAnsi="宋体"/>
          <w:sz w:val="24"/>
        </w:rPr>
        <w:sectPr w:rsidR="005A0236">
          <w:pgSz w:w="11906" w:h="16838"/>
          <w:pgMar w:top="1440" w:right="1800" w:bottom="1440" w:left="1800" w:header="851" w:footer="992" w:gutter="0"/>
          <w:cols w:space="720"/>
          <w:titlePg/>
          <w:docGrid w:type="lines" w:linePitch="312"/>
        </w:sectPr>
      </w:pPr>
    </w:p>
    <w:p w:rsidR="005A0236" w:rsidRDefault="005A0236">
      <w:pPr>
        <w:spacing w:line="360" w:lineRule="auto"/>
        <w:rPr>
          <w:rFonts w:ascii="宋体" w:hAnsi="宋体"/>
          <w:sz w:val="24"/>
        </w:rPr>
      </w:pPr>
    </w:p>
    <w:p w:rsidR="005A0236" w:rsidRDefault="003D7A3C">
      <w:pPr>
        <w:pStyle w:val="1"/>
        <w:spacing w:before="120" w:after="120" w:line="360" w:lineRule="auto"/>
        <w:jc w:val="center"/>
        <w:rPr>
          <w:rFonts w:ascii="宋体" w:hAnsi="宋体"/>
          <w:bCs w:val="0"/>
          <w:sz w:val="28"/>
          <w:szCs w:val="28"/>
        </w:rPr>
      </w:pPr>
      <w:bookmarkStart w:id="13" w:name="_Toc454352452"/>
      <w:r>
        <w:rPr>
          <w:rFonts w:ascii="宋体" w:hAnsi="宋体" w:hint="eastAsia"/>
          <w:bCs w:val="0"/>
          <w:sz w:val="28"/>
          <w:szCs w:val="28"/>
        </w:rPr>
        <w:t xml:space="preserve">第一章 </w:t>
      </w:r>
      <w:r w:rsidR="00E80E0D">
        <w:rPr>
          <w:rFonts w:ascii="宋体" w:hAnsi="宋体" w:hint="eastAsia"/>
          <w:bCs w:val="0"/>
          <w:sz w:val="28"/>
          <w:szCs w:val="28"/>
        </w:rPr>
        <w:t>投标</w:t>
      </w:r>
      <w:r>
        <w:rPr>
          <w:rFonts w:ascii="宋体" w:hAnsi="宋体" w:hint="eastAsia"/>
          <w:bCs w:val="0"/>
          <w:sz w:val="28"/>
          <w:szCs w:val="28"/>
        </w:rPr>
        <w:t>函</w:t>
      </w:r>
      <w:bookmarkEnd w:id="13"/>
    </w:p>
    <w:p w:rsidR="005A0236" w:rsidRDefault="005A0236">
      <w:pPr>
        <w:widowControl/>
        <w:spacing w:line="360" w:lineRule="auto"/>
        <w:jc w:val="left"/>
        <w:rPr>
          <w:rFonts w:ascii="宋体" w:hAnsi="宋体"/>
        </w:rPr>
      </w:pPr>
      <w:bookmarkStart w:id="14" w:name="_Toc152042288"/>
      <w:bookmarkStart w:id="15" w:name="_Toc144974480"/>
      <w:bookmarkStart w:id="16" w:name="_Toc179632528"/>
      <w:bookmarkStart w:id="17" w:name="_Toc152045512"/>
      <w:bookmarkEnd w:id="14"/>
      <w:bookmarkEnd w:id="15"/>
      <w:bookmarkEnd w:id="16"/>
      <w:bookmarkEnd w:id="17"/>
    </w:p>
    <w:p w:rsidR="00CB10E4" w:rsidRDefault="00CB10E4" w:rsidP="00CB10E4">
      <w:pPr>
        <w:pStyle w:val="a6"/>
        <w:snapToGrid w:val="0"/>
        <w:spacing w:line="360" w:lineRule="auto"/>
        <w:rPr>
          <w:rFonts w:hAnsi="宋体"/>
          <w:sz w:val="24"/>
        </w:rPr>
      </w:pPr>
      <w:r>
        <w:rPr>
          <w:rFonts w:hAnsi="宋体"/>
          <w:sz w:val="24"/>
        </w:rPr>
        <w:t xml:space="preserve">致： </w:t>
      </w:r>
    </w:p>
    <w:p w:rsidR="00CB10E4" w:rsidRDefault="00CB10E4" w:rsidP="00CB10E4">
      <w:pPr>
        <w:pStyle w:val="a6"/>
        <w:wordWrap w:val="0"/>
        <w:snapToGrid w:val="0"/>
        <w:spacing w:line="360" w:lineRule="auto"/>
        <w:ind w:firstLine="480"/>
        <w:rPr>
          <w:rFonts w:hAnsi="宋体"/>
          <w:sz w:val="24"/>
        </w:rPr>
      </w:pPr>
      <w:r>
        <w:rPr>
          <w:rFonts w:hAnsi="宋体"/>
          <w:sz w:val="24"/>
        </w:rPr>
        <w:t>我方已经仔细阅读</w:t>
      </w:r>
      <w:r>
        <w:rPr>
          <w:rFonts w:hAnsi="宋体" w:hint="eastAsia"/>
          <w:sz w:val="24"/>
        </w:rPr>
        <w:t>（招标编号）</w:t>
      </w:r>
      <w:r>
        <w:rPr>
          <w:rFonts w:hAnsi="宋体"/>
          <w:sz w:val="24"/>
        </w:rPr>
        <w:t>招标文件，我方同意招标人在招标文件中对投标方的约束。我方愿意参加（</w:t>
      </w:r>
      <w:r w:rsidR="00751B98">
        <w:rPr>
          <w:rFonts w:hAnsi="宋体" w:hint="eastAsia"/>
          <w:sz w:val="24"/>
        </w:rPr>
        <w:t>招标编号</w:t>
      </w:r>
      <w:r>
        <w:rPr>
          <w:rFonts w:hAnsi="宋体"/>
          <w:sz w:val="24"/>
        </w:rPr>
        <w:t>）的投标，并已按照招标文件中要求的内容和格式充分、如实、准确地向贵方递交投标文件（正本一份，副本</w:t>
      </w:r>
      <w:r w:rsidR="00DF4704">
        <w:rPr>
          <w:rFonts w:hAnsi="宋体" w:hint="eastAsia"/>
          <w:sz w:val="24"/>
          <w:u w:val="single"/>
        </w:rPr>
        <w:t>4</w:t>
      </w:r>
      <w:r w:rsidR="00751B98">
        <w:rPr>
          <w:rFonts w:hAnsi="宋体"/>
          <w:sz w:val="24"/>
        </w:rPr>
        <w:t>份），若中标我方将以此作为提供（</w:t>
      </w:r>
      <w:r w:rsidR="00751B98">
        <w:rPr>
          <w:rFonts w:hAnsi="宋体" w:hint="eastAsia"/>
          <w:sz w:val="24"/>
        </w:rPr>
        <w:t>招标编号</w:t>
      </w:r>
      <w:r w:rsidR="00751B98">
        <w:rPr>
          <w:rFonts w:hAnsi="宋体"/>
          <w:sz w:val="24"/>
        </w:rPr>
        <w:t>）</w:t>
      </w:r>
      <w:r>
        <w:rPr>
          <w:rFonts w:hAnsi="宋体"/>
          <w:sz w:val="24"/>
        </w:rPr>
        <w:t>的物资及服务必须严格遵循的合同条件的组成部分,并愿以与投标报价表相一致的合价总计人民币（小写）元整（大写元</w:t>
      </w:r>
      <w:r>
        <w:rPr>
          <w:rFonts w:hAnsi="宋体" w:hint="eastAsia"/>
          <w:sz w:val="24"/>
        </w:rPr>
        <w:t>整</w:t>
      </w:r>
      <w:r>
        <w:rPr>
          <w:rFonts w:hAnsi="宋体"/>
          <w:sz w:val="24"/>
        </w:rPr>
        <w:t>）。</w:t>
      </w:r>
      <w:r>
        <w:rPr>
          <w:rFonts w:hAnsi="宋体" w:hint="eastAsia"/>
          <w:sz w:val="24"/>
        </w:rPr>
        <w:t>按建设项目分别报价如下</w:t>
      </w:r>
      <w:r>
        <w:rPr>
          <w:rFonts w:hAnsi="宋体"/>
          <w:sz w:val="24"/>
        </w:rPr>
        <w:t>：</w:t>
      </w:r>
    </w:p>
    <w:tbl>
      <w:tblPr>
        <w:tblW w:w="106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3562"/>
        <w:gridCol w:w="3559"/>
        <w:gridCol w:w="3561"/>
      </w:tblGrid>
      <w:tr w:rsidR="00CB10E4" w:rsidTr="00DF4704">
        <w:trPr>
          <w:cantSplit/>
        </w:trPr>
        <w:tc>
          <w:tcPr>
            <w:tcW w:w="3562" w:type="dxa"/>
            <w:vMerge w:val="restart"/>
            <w:vAlign w:val="center"/>
          </w:tcPr>
          <w:p w:rsidR="00CB10E4" w:rsidRDefault="00CB10E4" w:rsidP="00DF4704">
            <w:pPr>
              <w:pStyle w:val="a6"/>
              <w:snapToGrid w:val="0"/>
              <w:spacing w:line="360" w:lineRule="auto"/>
              <w:jc w:val="center"/>
              <w:rPr>
                <w:rFonts w:hAnsi="宋体"/>
                <w:sz w:val="24"/>
              </w:rPr>
            </w:pPr>
            <w:r>
              <w:rPr>
                <w:rFonts w:hAnsi="宋体"/>
                <w:sz w:val="24"/>
              </w:rPr>
              <w:t>招标项目编号</w:t>
            </w:r>
          </w:p>
        </w:tc>
        <w:tc>
          <w:tcPr>
            <w:tcW w:w="7120" w:type="dxa"/>
            <w:gridSpan w:val="2"/>
          </w:tcPr>
          <w:p w:rsidR="00CB10E4" w:rsidRDefault="00CB10E4" w:rsidP="00DF4704">
            <w:pPr>
              <w:pStyle w:val="a6"/>
              <w:adjustRightInd w:val="0"/>
              <w:snapToGrid w:val="0"/>
              <w:spacing w:line="360" w:lineRule="auto"/>
              <w:jc w:val="center"/>
              <w:rPr>
                <w:rFonts w:hAnsi="宋体"/>
                <w:sz w:val="24"/>
              </w:rPr>
            </w:pPr>
            <w:r>
              <w:rPr>
                <w:rFonts w:hAnsi="宋体" w:hint="eastAsia"/>
                <w:sz w:val="24"/>
              </w:rPr>
              <w:t>合</w:t>
            </w:r>
            <w:r>
              <w:rPr>
                <w:rFonts w:hAnsi="宋体"/>
                <w:sz w:val="24"/>
              </w:rPr>
              <w:t>价</w:t>
            </w:r>
            <w:r>
              <w:rPr>
                <w:rFonts w:hAnsi="宋体" w:hint="eastAsia"/>
                <w:sz w:val="24"/>
              </w:rPr>
              <w:t>（元）</w:t>
            </w:r>
          </w:p>
        </w:tc>
      </w:tr>
      <w:tr w:rsidR="00CB10E4" w:rsidTr="00DF4704">
        <w:trPr>
          <w:cantSplit/>
        </w:trPr>
        <w:tc>
          <w:tcPr>
            <w:tcW w:w="3562" w:type="dxa"/>
            <w:vMerge/>
          </w:tcPr>
          <w:p w:rsidR="00CB10E4" w:rsidRDefault="00CB10E4" w:rsidP="00DF4704">
            <w:pPr>
              <w:pStyle w:val="a6"/>
              <w:snapToGrid w:val="0"/>
              <w:spacing w:line="360" w:lineRule="auto"/>
              <w:rPr>
                <w:rFonts w:hAnsi="宋体"/>
                <w:sz w:val="24"/>
              </w:rPr>
            </w:pPr>
          </w:p>
        </w:tc>
        <w:tc>
          <w:tcPr>
            <w:tcW w:w="3559" w:type="dxa"/>
            <w:vAlign w:val="center"/>
          </w:tcPr>
          <w:p w:rsidR="00CB10E4" w:rsidRDefault="00CB10E4" w:rsidP="00DF4704">
            <w:pPr>
              <w:pStyle w:val="a6"/>
              <w:adjustRightInd w:val="0"/>
              <w:snapToGrid w:val="0"/>
              <w:spacing w:line="360" w:lineRule="auto"/>
              <w:jc w:val="center"/>
              <w:rPr>
                <w:rFonts w:hAnsi="宋体"/>
                <w:sz w:val="24"/>
              </w:rPr>
            </w:pPr>
            <w:r>
              <w:rPr>
                <w:rFonts w:hAnsi="宋体" w:hint="eastAsia"/>
                <w:sz w:val="24"/>
              </w:rPr>
              <w:t>到</w:t>
            </w:r>
            <w:r>
              <w:rPr>
                <w:rFonts w:hAnsi="宋体"/>
                <w:sz w:val="24"/>
              </w:rPr>
              <w:t>站总价计（小写）</w:t>
            </w:r>
          </w:p>
        </w:tc>
        <w:tc>
          <w:tcPr>
            <w:tcW w:w="3561" w:type="dxa"/>
            <w:vAlign w:val="center"/>
          </w:tcPr>
          <w:p w:rsidR="00CB10E4" w:rsidRDefault="00CB10E4" w:rsidP="00DF4704">
            <w:pPr>
              <w:pStyle w:val="a6"/>
              <w:adjustRightInd w:val="0"/>
              <w:snapToGrid w:val="0"/>
              <w:spacing w:line="360" w:lineRule="auto"/>
              <w:jc w:val="center"/>
              <w:rPr>
                <w:rFonts w:hAnsi="宋体"/>
                <w:sz w:val="24"/>
              </w:rPr>
            </w:pPr>
            <w:r>
              <w:rPr>
                <w:rFonts w:hAnsi="宋体" w:hint="eastAsia"/>
                <w:sz w:val="24"/>
              </w:rPr>
              <w:t>到</w:t>
            </w:r>
            <w:r>
              <w:rPr>
                <w:rFonts w:hAnsi="宋体"/>
                <w:sz w:val="24"/>
              </w:rPr>
              <w:t>站总价计（</w:t>
            </w:r>
            <w:r>
              <w:rPr>
                <w:rFonts w:hAnsi="宋体" w:hint="eastAsia"/>
                <w:sz w:val="24"/>
              </w:rPr>
              <w:t>大</w:t>
            </w:r>
            <w:r>
              <w:rPr>
                <w:rFonts w:hAnsi="宋体"/>
                <w:sz w:val="24"/>
              </w:rPr>
              <w:t>写）</w:t>
            </w:r>
          </w:p>
        </w:tc>
      </w:tr>
      <w:tr w:rsidR="00CB10E4" w:rsidTr="00DF4704">
        <w:tc>
          <w:tcPr>
            <w:tcW w:w="3562" w:type="dxa"/>
            <w:vAlign w:val="center"/>
          </w:tcPr>
          <w:p w:rsidR="00CB10E4" w:rsidRDefault="00CB10E4" w:rsidP="00DF4704">
            <w:pPr>
              <w:pStyle w:val="a6"/>
              <w:rPr>
                <w:rFonts w:hAnsi="宋体"/>
                <w:sz w:val="24"/>
              </w:rPr>
            </w:pPr>
          </w:p>
        </w:tc>
        <w:tc>
          <w:tcPr>
            <w:tcW w:w="3559" w:type="dxa"/>
            <w:vAlign w:val="center"/>
          </w:tcPr>
          <w:p w:rsidR="00CB10E4" w:rsidRDefault="00CB10E4" w:rsidP="00DF4704">
            <w:pPr>
              <w:pStyle w:val="a6"/>
              <w:snapToGrid w:val="0"/>
              <w:spacing w:line="360" w:lineRule="auto"/>
              <w:rPr>
                <w:rFonts w:hAnsi="宋体"/>
                <w:sz w:val="24"/>
              </w:rPr>
            </w:pPr>
          </w:p>
        </w:tc>
        <w:tc>
          <w:tcPr>
            <w:tcW w:w="3561" w:type="dxa"/>
            <w:vAlign w:val="center"/>
          </w:tcPr>
          <w:p w:rsidR="00CB10E4" w:rsidRDefault="00CB10E4" w:rsidP="00DF4704">
            <w:pPr>
              <w:pStyle w:val="a6"/>
              <w:snapToGrid w:val="0"/>
              <w:spacing w:line="360" w:lineRule="auto"/>
              <w:rPr>
                <w:rFonts w:hAnsi="宋体"/>
                <w:sz w:val="24"/>
              </w:rPr>
            </w:pPr>
          </w:p>
        </w:tc>
      </w:tr>
      <w:tr w:rsidR="00CB10E4" w:rsidTr="00DF4704">
        <w:tc>
          <w:tcPr>
            <w:tcW w:w="3562" w:type="dxa"/>
            <w:vAlign w:val="center"/>
          </w:tcPr>
          <w:p w:rsidR="00CB10E4" w:rsidRDefault="00CB10E4" w:rsidP="00DF4704">
            <w:pPr>
              <w:pStyle w:val="a6"/>
              <w:rPr>
                <w:rFonts w:hAnsi="宋体"/>
                <w:sz w:val="24"/>
              </w:rPr>
            </w:pPr>
          </w:p>
        </w:tc>
        <w:tc>
          <w:tcPr>
            <w:tcW w:w="3559" w:type="dxa"/>
            <w:vAlign w:val="center"/>
          </w:tcPr>
          <w:p w:rsidR="00CB10E4" w:rsidRDefault="00CB10E4" w:rsidP="00DF4704">
            <w:pPr>
              <w:pStyle w:val="a6"/>
              <w:snapToGrid w:val="0"/>
              <w:spacing w:line="360" w:lineRule="auto"/>
              <w:rPr>
                <w:rFonts w:hAnsi="宋体"/>
                <w:sz w:val="24"/>
              </w:rPr>
            </w:pPr>
          </w:p>
        </w:tc>
        <w:tc>
          <w:tcPr>
            <w:tcW w:w="3561" w:type="dxa"/>
            <w:vAlign w:val="center"/>
          </w:tcPr>
          <w:p w:rsidR="00CB10E4" w:rsidRDefault="00CB10E4" w:rsidP="00DF4704">
            <w:pPr>
              <w:pStyle w:val="a6"/>
              <w:snapToGrid w:val="0"/>
              <w:spacing w:line="360" w:lineRule="auto"/>
              <w:rPr>
                <w:rFonts w:hAnsi="宋体"/>
                <w:sz w:val="24"/>
              </w:rPr>
            </w:pPr>
          </w:p>
        </w:tc>
      </w:tr>
      <w:tr w:rsidR="00CB10E4" w:rsidTr="00DF4704">
        <w:tc>
          <w:tcPr>
            <w:tcW w:w="3562" w:type="dxa"/>
          </w:tcPr>
          <w:p w:rsidR="00CB10E4" w:rsidRDefault="00CB10E4" w:rsidP="00DF4704">
            <w:pPr>
              <w:pStyle w:val="a6"/>
              <w:snapToGrid w:val="0"/>
              <w:spacing w:line="360" w:lineRule="auto"/>
              <w:rPr>
                <w:rFonts w:hAnsi="宋体"/>
                <w:sz w:val="24"/>
              </w:rPr>
            </w:pPr>
            <w:r>
              <w:rPr>
                <w:rFonts w:hAnsi="宋体" w:hint="eastAsia"/>
                <w:sz w:val="24"/>
              </w:rPr>
              <w:t>总计</w:t>
            </w:r>
          </w:p>
        </w:tc>
        <w:tc>
          <w:tcPr>
            <w:tcW w:w="3559" w:type="dxa"/>
          </w:tcPr>
          <w:p w:rsidR="00CB10E4" w:rsidRDefault="00CB10E4" w:rsidP="00DF4704">
            <w:pPr>
              <w:pStyle w:val="a6"/>
              <w:snapToGrid w:val="0"/>
              <w:spacing w:line="360" w:lineRule="auto"/>
              <w:rPr>
                <w:rFonts w:hAnsi="宋体"/>
                <w:sz w:val="24"/>
              </w:rPr>
            </w:pPr>
          </w:p>
        </w:tc>
        <w:tc>
          <w:tcPr>
            <w:tcW w:w="3561" w:type="dxa"/>
          </w:tcPr>
          <w:p w:rsidR="00CB10E4" w:rsidRDefault="00CB10E4" w:rsidP="00DF4704">
            <w:pPr>
              <w:pStyle w:val="a6"/>
              <w:snapToGrid w:val="0"/>
              <w:spacing w:line="360" w:lineRule="auto"/>
              <w:rPr>
                <w:rFonts w:hAnsi="宋体"/>
                <w:sz w:val="24"/>
              </w:rPr>
            </w:pPr>
          </w:p>
        </w:tc>
      </w:tr>
    </w:tbl>
    <w:p w:rsidR="00CB10E4" w:rsidRDefault="00CB10E4" w:rsidP="00CB10E4">
      <w:pPr>
        <w:pStyle w:val="a6"/>
        <w:snapToGrid w:val="0"/>
        <w:spacing w:line="360" w:lineRule="auto"/>
        <w:ind w:firstLine="480"/>
        <w:rPr>
          <w:rFonts w:hAnsi="宋体"/>
          <w:sz w:val="24"/>
        </w:rPr>
      </w:pPr>
      <w:r>
        <w:rPr>
          <w:rFonts w:hAnsi="宋体"/>
          <w:sz w:val="24"/>
        </w:rPr>
        <w:t>我方将按照招标文件的要求，提供并交付与其相一致的物资和服务。</w:t>
      </w:r>
    </w:p>
    <w:p w:rsidR="00CB10E4" w:rsidRDefault="00CB10E4" w:rsidP="00CB10E4">
      <w:pPr>
        <w:pStyle w:val="a6"/>
        <w:snapToGrid w:val="0"/>
        <w:spacing w:line="360" w:lineRule="auto"/>
        <w:ind w:firstLine="480"/>
        <w:rPr>
          <w:rFonts w:hAnsi="宋体"/>
          <w:sz w:val="24"/>
        </w:rPr>
      </w:pPr>
      <w:r>
        <w:rPr>
          <w:rFonts w:hAnsi="宋体"/>
          <w:sz w:val="24"/>
        </w:rPr>
        <w:t>我方保证，如果我方的投标被接受，将严格执行招标文件中的各项条款，认真履行卖方的责任及义务，兑现我方投标文件中提出的各项承诺。</w:t>
      </w:r>
    </w:p>
    <w:p w:rsidR="00CB10E4" w:rsidRDefault="00CB10E4" w:rsidP="00CB10E4">
      <w:pPr>
        <w:pStyle w:val="a6"/>
        <w:snapToGrid w:val="0"/>
        <w:spacing w:line="360" w:lineRule="auto"/>
        <w:ind w:firstLine="480"/>
        <w:rPr>
          <w:rFonts w:hAnsi="宋体"/>
          <w:sz w:val="24"/>
        </w:rPr>
      </w:pPr>
      <w:r>
        <w:rPr>
          <w:rFonts w:hAnsi="宋体"/>
          <w:sz w:val="24"/>
          <w:szCs w:val="28"/>
        </w:rPr>
        <w:t>我方同意投标文件在投标人须知规定的递标截止日期起</w:t>
      </w:r>
      <w:r>
        <w:rPr>
          <w:rFonts w:hAnsi="宋体" w:hint="eastAsia"/>
          <w:sz w:val="24"/>
          <w:szCs w:val="28"/>
        </w:rPr>
        <w:t>12</w:t>
      </w:r>
      <w:r>
        <w:rPr>
          <w:rFonts w:hAnsi="宋体"/>
          <w:sz w:val="24"/>
          <w:szCs w:val="28"/>
        </w:rPr>
        <w:t>0天内有效，对我方具有约束力，并可随时接受中标。我方慎重保证，投标文件的所有内容及提供给招标人的所有证明文件和资料是真实的、准确的，一旦发现上述资料和信息的失实和错误，贵方将有权宣布本单位投标作废。</w:t>
      </w:r>
    </w:p>
    <w:p w:rsidR="00CB10E4" w:rsidRDefault="00CB10E4" w:rsidP="00CB10E4">
      <w:pPr>
        <w:pStyle w:val="a6"/>
        <w:snapToGrid w:val="0"/>
        <w:spacing w:line="360" w:lineRule="auto"/>
        <w:ind w:firstLine="480"/>
        <w:rPr>
          <w:rFonts w:hAnsi="宋体"/>
          <w:sz w:val="24"/>
        </w:rPr>
      </w:pPr>
      <w:r>
        <w:rPr>
          <w:rFonts w:hAnsi="宋体"/>
          <w:sz w:val="24"/>
        </w:rPr>
        <w:t>在正式合同准备签订或执行之前，本投标函、招标人的书面通知及中标通知书将构成约束我们双方的合同。我方理解招标人不一定接受最低价或收到的任何投标文件。</w:t>
      </w:r>
    </w:p>
    <w:p w:rsidR="00CB10E4" w:rsidRDefault="00CB10E4" w:rsidP="001352FA">
      <w:pPr>
        <w:pStyle w:val="a6"/>
        <w:wordWrap w:val="0"/>
        <w:snapToGrid w:val="0"/>
        <w:spacing w:line="360" w:lineRule="auto"/>
        <w:ind w:right="960" w:firstLineChars="2750" w:firstLine="6600"/>
        <w:rPr>
          <w:rFonts w:hAnsi="宋体"/>
          <w:sz w:val="24"/>
        </w:rPr>
      </w:pPr>
      <w:r>
        <w:rPr>
          <w:rFonts w:hAnsi="宋体"/>
          <w:sz w:val="24"/>
        </w:rPr>
        <w:t>投标人名称（公章）：</w:t>
      </w:r>
    </w:p>
    <w:p w:rsidR="00CB10E4" w:rsidRDefault="00CB10E4" w:rsidP="001352FA">
      <w:pPr>
        <w:pStyle w:val="a6"/>
        <w:wordWrap w:val="0"/>
        <w:snapToGrid w:val="0"/>
        <w:spacing w:line="360" w:lineRule="auto"/>
        <w:ind w:right="480" w:firstLineChars="2750" w:firstLine="6600"/>
        <w:rPr>
          <w:rFonts w:hAnsi="宋体"/>
          <w:sz w:val="24"/>
        </w:rPr>
      </w:pPr>
      <w:r>
        <w:rPr>
          <w:rFonts w:hAnsi="宋体"/>
          <w:sz w:val="24"/>
        </w:rPr>
        <w:t>法定代表人或其授权代理人签字：</w:t>
      </w:r>
    </w:p>
    <w:p w:rsidR="00CB10E4" w:rsidRDefault="00CB10E4" w:rsidP="001352FA">
      <w:pPr>
        <w:ind w:firstLineChars="2750" w:firstLine="6600"/>
        <w:jc w:val="left"/>
        <w:rPr>
          <w:rFonts w:hAnsi="宋体"/>
          <w:sz w:val="24"/>
        </w:rPr>
        <w:sectPr w:rsidR="00CB10E4">
          <w:pgSz w:w="11906" w:h="16838"/>
          <w:pgMar w:top="720" w:right="720" w:bottom="720" w:left="720" w:header="851" w:footer="992" w:gutter="0"/>
          <w:cols w:space="720"/>
          <w:docGrid w:type="lines" w:linePitch="312"/>
        </w:sectPr>
      </w:pPr>
      <w:r>
        <w:rPr>
          <w:rFonts w:hAnsi="宋体"/>
          <w:sz w:val="24"/>
        </w:rPr>
        <w:t>年</w:t>
      </w:r>
      <w:r w:rsidR="001352FA">
        <w:rPr>
          <w:rFonts w:hAnsi="宋体" w:hint="eastAsia"/>
          <w:sz w:val="24"/>
        </w:rPr>
        <w:t xml:space="preserve">    </w:t>
      </w:r>
      <w:r>
        <w:rPr>
          <w:rFonts w:hAnsi="宋体"/>
          <w:sz w:val="24"/>
        </w:rPr>
        <w:t>月</w:t>
      </w:r>
      <w:r w:rsidR="001352FA">
        <w:rPr>
          <w:rFonts w:hAnsi="宋体" w:hint="eastAsia"/>
          <w:sz w:val="24"/>
        </w:rPr>
        <w:t xml:space="preserve">      </w:t>
      </w:r>
      <w:r>
        <w:rPr>
          <w:rFonts w:hAnsi="宋体"/>
          <w:sz w:val="24"/>
        </w:rPr>
        <w:t>日</w:t>
      </w:r>
    </w:p>
    <w:p w:rsidR="005A0236" w:rsidRDefault="005A0236">
      <w:pPr>
        <w:widowControl/>
        <w:spacing w:line="360" w:lineRule="auto"/>
        <w:jc w:val="left"/>
        <w:rPr>
          <w:rFonts w:ascii="宋体" w:hAnsi="宋体"/>
        </w:rPr>
      </w:pPr>
    </w:p>
    <w:p w:rsidR="005A0236" w:rsidRDefault="003D7A3C">
      <w:pPr>
        <w:pStyle w:val="1"/>
        <w:spacing w:before="120" w:after="120" w:line="360" w:lineRule="auto"/>
        <w:jc w:val="center"/>
        <w:rPr>
          <w:rFonts w:ascii="宋体" w:hAnsi="宋体"/>
          <w:bCs w:val="0"/>
          <w:sz w:val="28"/>
          <w:szCs w:val="28"/>
        </w:rPr>
      </w:pPr>
      <w:bookmarkStart w:id="18" w:name="_Toc454352453"/>
      <w:r>
        <w:rPr>
          <w:rFonts w:ascii="宋体" w:hAnsi="宋体" w:hint="eastAsia"/>
          <w:bCs w:val="0"/>
          <w:sz w:val="28"/>
          <w:szCs w:val="28"/>
        </w:rPr>
        <w:t>第二章 供应商须知</w:t>
      </w:r>
      <w:bookmarkEnd w:id="18"/>
    </w:p>
    <w:p w:rsidR="005A0236" w:rsidRDefault="003D7A3C">
      <w:pPr>
        <w:rPr>
          <w:rFonts w:ascii="宋体" w:hAnsi="宋体"/>
          <w:sz w:val="28"/>
          <w:szCs w:val="28"/>
        </w:rPr>
      </w:pPr>
      <w:bookmarkStart w:id="19" w:name="_Toc152045528"/>
      <w:bookmarkStart w:id="20" w:name="_Toc152042304"/>
      <w:bookmarkStart w:id="21" w:name="_Toc179632545"/>
      <w:bookmarkStart w:id="22" w:name="_Toc144974496"/>
      <w:r>
        <w:rPr>
          <w:rFonts w:ascii="宋体" w:hAnsi="宋体" w:hint="eastAsia"/>
          <w:sz w:val="28"/>
          <w:szCs w:val="28"/>
        </w:rPr>
        <w:t>前附表</w:t>
      </w:r>
      <w:bookmarkEnd w:id="19"/>
      <w:bookmarkEnd w:id="20"/>
      <w:bookmarkEnd w:id="21"/>
      <w:bookmarkEnd w:id="22"/>
    </w:p>
    <w:tbl>
      <w:tblPr>
        <w:tblW w:w="8522" w:type="dxa"/>
        <w:tblLayout w:type="fixed"/>
        <w:tblLook w:val="04A0"/>
      </w:tblPr>
      <w:tblGrid>
        <w:gridCol w:w="2601"/>
        <w:gridCol w:w="5921"/>
      </w:tblGrid>
      <w:tr w:rsidR="005A0236">
        <w:trPr>
          <w:trHeight w:val="98"/>
        </w:trPr>
        <w:tc>
          <w:tcPr>
            <w:tcW w:w="2601" w:type="dxa"/>
            <w:tcBorders>
              <w:top w:val="single" w:sz="4" w:space="0" w:color="auto"/>
              <w:left w:val="single" w:sz="4" w:space="0" w:color="auto"/>
              <w:bottom w:val="single" w:sz="4" w:space="0" w:color="auto"/>
              <w:right w:val="single" w:sz="4" w:space="0" w:color="auto"/>
            </w:tcBorders>
            <w:vAlign w:val="center"/>
          </w:tcPr>
          <w:p w:rsidR="005A0236" w:rsidRDefault="003D7A3C">
            <w:pPr>
              <w:spacing w:line="360" w:lineRule="auto"/>
              <w:jc w:val="center"/>
              <w:rPr>
                <w:rFonts w:ascii="宋体" w:hAnsi="宋体"/>
                <w:b/>
                <w:szCs w:val="21"/>
              </w:rPr>
            </w:pPr>
            <w:r>
              <w:rPr>
                <w:rFonts w:ascii="宋体" w:hAnsi="宋体" w:hint="eastAsia"/>
                <w:b/>
                <w:szCs w:val="21"/>
              </w:rPr>
              <w:t>条  款  名  称</w:t>
            </w:r>
          </w:p>
        </w:tc>
        <w:tc>
          <w:tcPr>
            <w:tcW w:w="5921" w:type="dxa"/>
            <w:tcBorders>
              <w:top w:val="single" w:sz="4" w:space="0" w:color="auto"/>
              <w:left w:val="single" w:sz="4" w:space="0" w:color="auto"/>
              <w:bottom w:val="single" w:sz="4" w:space="0" w:color="auto"/>
              <w:right w:val="single" w:sz="4" w:space="0" w:color="auto"/>
            </w:tcBorders>
            <w:vAlign w:val="center"/>
          </w:tcPr>
          <w:p w:rsidR="005A0236" w:rsidRDefault="003D7A3C">
            <w:pPr>
              <w:spacing w:line="360" w:lineRule="auto"/>
              <w:jc w:val="center"/>
              <w:rPr>
                <w:rFonts w:ascii="宋体" w:hAnsi="宋体"/>
                <w:b/>
                <w:szCs w:val="21"/>
              </w:rPr>
            </w:pPr>
            <w:r>
              <w:rPr>
                <w:rFonts w:ascii="宋体" w:hAnsi="宋体" w:hint="eastAsia"/>
                <w:b/>
                <w:szCs w:val="21"/>
              </w:rPr>
              <w:t>编  列  内  容</w:t>
            </w:r>
          </w:p>
        </w:tc>
      </w:tr>
      <w:tr w:rsidR="005A0236">
        <w:trPr>
          <w:trHeight w:val="98"/>
        </w:trPr>
        <w:tc>
          <w:tcPr>
            <w:tcW w:w="2601" w:type="dxa"/>
            <w:tcBorders>
              <w:top w:val="single" w:sz="4" w:space="0" w:color="auto"/>
              <w:left w:val="single" w:sz="4" w:space="0" w:color="auto"/>
              <w:bottom w:val="single" w:sz="4" w:space="0" w:color="auto"/>
              <w:right w:val="single" w:sz="4" w:space="0" w:color="auto"/>
            </w:tcBorders>
            <w:vAlign w:val="center"/>
          </w:tcPr>
          <w:p w:rsidR="005A0236" w:rsidRDefault="00592851">
            <w:pPr>
              <w:spacing w:line="360" w:lineRule="auto"/>
              <w:jc w:val="center"/>
              <w:rPr>
                <w:rFonts w:ascii="宋体" w:hAnsi="宋体"/>
                <w:szCs w:val="21"/>
              </w:rPr>
            </w:pPr>
            <w:r>
              <w:rPr>
                <w:rFonts w:ascii="宋体" w:hAnsi="宋体" w:hint="eastAsia"/>
                <w:szCs w:val="21"/>
              </w:rPr>
              <w:t>招标</w:t>
            </w:r>
            <w:r w:rsidR="003D7A3C">
              <w:rPr>
                <w:rFonts w:ascii="宋体" w:hAnsi="宋体" w:hint="eastAsia"/>
                <w:szCs w:val="21"/>
              </w:rPr>
              <w:t>人</w:t>
            </w:r>
          </w:p>
        </w:tc>
        <w:tc>
          <w:tcPr>
            <w:tcW w:w="5921" w:type="dxa"/>
            <w:tcBorders>
              <w:top w:val="single" w:sz="4" w:space="0" w:color="auto"/>
              <w:left w:val="single" w:sz="4" w:space="0" w:color="auto"/>
              <w:bottom w:val="single" w:sz="4" w:space="0" w:color="auto"/>
              <w:right w:val="single" w:sz="4" w:space="0" w:color="auto"/>
            </w:tcBorders>
            <w:vAlign w:val="center"/>
          </w:tcPr>
          <w:p w:rsidR="005A0236" w:rsidRDefault="003D7A3C">
            <w:pPr>
              <w:spacing w:line="360" w:lineRule="auto"/>
              <w:rPr>
                <w:rFonts w:ascii="宋体" w:hAnsi="宋体"/>
                <w:szCs w:val="21"/>
              </w:rPr>
            </w:pPr>
            <w:r>
              <w:rPr>
                <w:rFonts w:ascii="宋体" w:hAnsi="宋体" w:hint="eastAsia"/>
                <w:szCs w:val="21"/>
              </w:rPr>
              <w:t>北京市华铁信息技术开发总公司</w:t>
            </w:r>
          </w:p>
        </w:tc>
      </w:tr>
      <w:tr w:rsidR="005A0236">
        <w:trPr>
          <w:trHeight w:val="98"/>
        </w:trPr>
        <w:tc>
          <w:tcPr>
            <w:tcW w:w="2601" w:type="dxa"/>
            <w:tcBorders>
              <w:top w:val="single" w:sz="4" w:space="0" w:color="auto"/>
              <w:left w:val="single" w:sz="4" w:space="0" w:color="auto"/>
              <w:bottom w:val="single" w:sz="4" w:space="0" w:color="auto"/>
              <w:right w:val="single" w:sz="4" w:space="0" w:color="auto"/>
            </w:tcBorders>
            <w:vAlign w:val="center"/>
          </w:tcPr>
          <w:p w:rsidR="005A0236" w:rsidRDefault="003D7A3C">
            <w:pPr>
              <w:spacing w:line="360" w:lineRule="auto"/>
              <w:jc w:val="center"/>
              <w:rPr>
                <w:rFonts w:ascii="宋体" w:hAnsi="宋体"/>
                <w:szCs w:val="21"/>
              </w:rPr>
            </w:pPr>
            <w:r>
              <w:rPr>
                <w:rFonts w:ascii="宋体" w:hAnsi="宋体" w:hint="eastAsia"/>
                <w:szCs w:val="21"/>
              </w:rPr>
              <w:t>项目名称</w:t>
            </w:r>
          </w:p>
        </w:tc>
        <w:tc>
          <w:tcPr>
            <w:tcW w:w="5921" w:type="dxa"/>
            <w:tcBorders>
              <w:top w:val="single" w:sz="4" w:space="0" w:color="auto"/>
              <w:left w:val="single" w:sz="4" w:space="0" w:color="auto"/>
              <w:bottom w:val="single" w:sz="4" w:space="0" w:color="auto"/>
              <w:right w:val="single" w:sz="4" w:space="0" w:color="auto"/>
            </w:tcBorders>
            <w:vAlign w:val="center"/>
          </w:tcPr>
          <w:p w:rsidR="005A0236" w:rsidRDefault="00825FBA" w:rsidP="00821313">
            <w:pPr>
              <w:spacing w:line="360" w:lineRule="auto"/>
              <w:rPr>
                <w:rFonts w:ascii="宋体" w:hAnsi="宋体" w:cs="宋体"/>
                <w:kern w:val="0"/>
                <w:szCs w:val="21"/>
              </w:rPr>
            </w:pPr>
            <w:r>
              <w:rPr>
                <w:rFonts w:ascii="华文仿宋" w:hAnsi="华文仿宋" w:cs="宋体" w:hint="eastAsia"/>
                <w:bCs/>
                <w:szCs w:val="21"/>
              </w:rPr>
              <w:t>综合防雷</w:t>
            </w:r>
            <w:r w:rsidR="00821313">
              <w:rPr>
                <w:rFonts w:ascii="华文仿宋" w:hAnsi="华文仿宋" w:cs="宋体" w:hint="eastAsia"/>
                <w:bCs/>
                <w:szCs w:val="21"/>
              </w:rPr>
              <w:t>施工安装</w:t>
            </w:r>
          </w:p>
        </w:tc>
      </w:tr>
      <w:tr w:rsidR="005A0236">
        <w:trPr>
          <w:trHeight w:val="98"/>
        </w:trPr>
        <w:tc>
          <w:tcPr>
            <w:tcW w:w="2601" w:type="dxa"/>
            <w:tcBorders>
              <w:top w:val="single" w:sz="4" w:space="0" w:color="auto"/>
              <w:left w:val="single" w:sz="4" w:space="0" w:color="auto"/>
              <w:bottom w:val="single" w:sz="4" w:space="0" w:color="auto"/>
              <w:right w:val="single" w:sz="4" w:space="0" w:color="auto"/>
            </w:tcBorders>
            <w:vAlign w:val="center"/>
          </w:tcPr>
          <w:p w:rsidR="005A0236" w:rsidRDefault="003D7A3C">
            <w:pPr>
              <w:spacing w:line="360" w:lineRule="auto"/>
              <w:jc w:val="center"/>
              <w:rPr>
                <w:rFonts w:ascii="宋体" w:hAnsi="宋体"/>
                <w:szCs w:val="21"/>
              </w:rPr>
            </w:pPr>
            <w:r>
              <w:rPr>
                <w:rFonts w:ascii="宋体" w:hAnsi="宋体" w:hint="eastAsia"/>
                <w:szCs w:val="21"/>
              </w:rPr>
              <w:t>实施地点</w:t>
            </w:r>
          </w:p>
        </w:tc>
        <w:tc>
          <w:tcPr>
            <w:tcW w:w="5921" w:type="dxa"/>
            <w:tcBorders>
              <w:top w:val="single" w:sz="4" w:space="0" w:color="auto"/>
              <w:left w:val="single" w:sz="4" w:space="0" w:color="auto"/>
              <w:bottom w:val="single" w:sz="4" w:space="0" w:color="auto"/>
              <w:right w:val="single" w:sz="4" w:space="0" w:color="auto"/>
            </w:tcBorders>
            <w:vAlign w:val="center"/>
          </w:tcPr>
          <w:p w:rsidR="005A0236" w:rsidRDefault="00751B98">
            <w:pPr>
              <w:spacing w:line="360" w:lineRule="auto"/>
              <w:rPr>
                <w:rFonts w:ascii="宋体" w:hAnsi="宋体"/>
                <w:szCs w:val="21"/>
              </w:rPr>
            </w:pPr>
            <w:r w:rsidRPr="00751B98">
              <w:rPr>
                <w:rFonts w:hint="eastAsia"/>
                <w:color w:val="333333"/>
                <w:sz w:val="24"/>
                <w:shd w:val="clear" w:color="auto" w:fill="FFFFFF"/>
              </w:rPr>
              <w:t>宝兰、瑞九、武九</w:t>
            </w:r>
            <w:r>
              <w:rPr>
                <w:rFonts w:hint="eastAsia"/>
                <w:color w:val="333333"/>
                <w:sz w:val="24"/>
                <w:shd w:val="clear" w:color="auto" w:fill="FFFFFF"/>
              </w:rPr>
              <w:t>铁路沿线</w:t>
            </w:r>
          </w:p>
        </w:tc>
      </w:tr>
      <w:tr w:rsidR="005A0236">
        <w:trPr>
          <w:trHeight w:val="98"/>
        </w:trPr>
        <w:tc>
          <w:tcPr>
            <w:tcW w:w="2601" w:type="dxa"/>
            <w:tcBorders>
              <w:top w:val="single" w:sz="4" w:space="0" w:color="auto"/>
              <w:left w:val="single" w:sz="4" w:space="0" w:color="auto"/>
              <w:bottom w:val="single" w:sz="4" w:space="0" w:color="auto"/>
              <w:right w:val="single" w:sz="4" w:space="0" w:color="auto"/>
            </w:tcBorders>
            <w:vAlign w:val="center"/>
          </w:tcPr>
          <w:p w:rsidR="005A0236" w:rsidRDefault="003D7A3C">
            <w:pPr>
              <w:spacing w:line="360" w:lineRule="auto"/>
              <w:jc w:val="center"/>
              <w:rPr>
                <w:rFonts w:ascii="宋体" w:hAnsi="宋体"/>
                <w:szCs w:val="21"/>
              </w:rPr>
            </w:pPr>
            <w:r>
              <w:rPr>
                <w:rFonts w:ascii="宋体" w:hAnsi="宋体" w:hint="eastAsia"/>
                <w:szCs w:val="21"/>
              </w:rPr>
              <w:t>资金来源及落实情况</w:t>
            </w:r>
          </w:p>
        </w:tc>
        <w:tc>
          <w:tcPr>
            <w:tcW w:w="5921" w:type="dxa"/>
            <w:tcBorders>
              <w:top w:val="single" w:sz="4" w:space="0" w:color="auto"/>
              <w:left w:val="single" w:sz="4" w:space="0" w:color="auto"/>
              <w:bottom w:val="single" w:sz="4" w:space="0" w:color="auto"/>
              <w:right w:val="single" w:sz="4" w:space="0" w:color="auto"/>
            </w:tcBorders>
            <w:vAlign w:val="center"/>
          </w:tcPr>
          <w:p w:rsidR="005A0236" w:rsidRDefault="003D7A3C">
            <w:pPr>
              <w:spacing w:line="360" w:lineRule="auto"/>
              <w:rPr>
                <w:rFonts w:ascii="宋体" w:hAnsi="宋体"/>
                <w:szCs w:val="21"/>
              </w:rPr>
            </w:pPr>
            <w:r>
              <w:rPr>
                <w:rFonts w:ascii="宋体" w:hAnsi="宋体" w:hint="eastAsia"/>
                <w:szCs w:val="21"/>
              </w:rPr>
              <w:t>已落实</w:t>
            </w:r>
          </w:p>
        </w:tc>
      </w:tr>
      <w:tr w:rsidR="005A0236">
        <w:trPr>
          <w:trHeight w:val="98"/>
        </w:trPr>
        <w:tc>
          <w:tcPr>
            <w:tcW w:w="2601" w:type="dxa"/>
            <w:tcBorders>
              <w:top w:val="single" w:sz="4" w:space="0" w:color="auto"/>
              <w:left w:val="single" w:sz="4" w:space="0" w:color="auto"/>
              <w:bottom w:val="single" w:sz="4" w:space="0" w:color="auto"/>
              <w:right w:val="single" w:sz="4" w:space="0" w:color="auto"/>
            </w:tcBorders>
            <w:vAlign w:val="center"/>
          </w:tcPr>
          <w:p w:rsidR="005A0236" w:rsidRDefault="00592851">
            <w:pPr>
              <w:spacing w:line="360" w:lineRule="auto"/>
              <w:jc w:val="center"/>
              <w:rPr>
                <w:rFonts w:ascii="宋体" w:hAnsi="宋体"/>
                <w:szCs w:val="21"/>
              </w:rPr>
            </w:pPr>
            <w:r>
              <w:rPr>
                <w:rFonts w:ascii="宋体" w:hAnsi="宋体" w:hint="eastAsia"/>
                <w:szCs w:val="21"/>
              </w:rPr>
              <w:t>招标</w:t>
            </w:r>
            <w:r w:rsidR="003D7A3C">
              <w:rPr>
                <w:rFonts w:ascii="宋体" w:hAnsi="宋体" w:hint="eastAsia"/>
                <w:szCs w:val="21"/>
              </w:rPr>
              <w:t>内容</w:t>
            </w:r>
          </w:p>
        </w:tc>
        <w:tc>
          <w:tcPr>
            <w:tcW w:w="5921" w:type="dxa"/>
            <w:tcBorders>
              <w:top w:val="single" w:sz="4" w:space="0" w:color="auto"/>
              <w:left w:val="single" w:sz="4" w:space="0" w:color="auto"/>
              <w:bottom w:val="single" w:sz="4" w:space="0" w:color="auto"/>
              <w:right w:val="single" w:sz="4" w:space="0" w:color="auto"/>
            </w:tcBorders>
            <w:vAlign w:val="center"/>
          </w:tcPr>
          <w:p w:rsidR="005A0236" w:rsidRDefault="00592851">
            <w:pPr>
              <w:spacing w:line="360" w:lineRule="auto"/>
              <w:rPr>
                <w:rFonts w:ascii="宋体" w:hAnsi="宋体"/>
                <w:szCs w:val="21"/>
              </w:rPr>
            </w:pPr>
            <w:r>
              <w:rPr>
                <w:rFonts w:ascii="宋体" w:hAnsi="宋体" w:hint="eastAsia"/>
                <w:szCs w:val="21"/>
              </w:rPr>
              <w:t>见招标文件</w:t>
            </w:r>
            <w:r w:rsidR="00E56957">
              <w:rPr>
                <w:rFonts w:ascii="宋体" w:hAnsi="宋体" w:hint="eastAsia"/>
                <w:szCs w:val="21"/>
              </w:rPr>
              <w:t>技术规格书</w:t>
            </w:r>
          </w:p>
        </w:tc>
      </w:tr>
      <w:tr w:rsidR="005A0236">
        <w:trPr>
          <w:trHeight w:val="82"/>
        </w:trPr>
        <w:tc>
          <w:tcPr>
            <w:tcW w:w="2601" w:type="dxa"/>
            <w:tcBorders>
              <w:top w:val="single" w:sz="4" w:space="0" w:color="auto"/>
              <w:left w:val="single" w:sz="4" w:space="0" w:color="auto"/>
              <w:bottom w:val="single" w:sz="4" w:space="0" w:color="auto"/>
              <w:right w:val="single" w:sz="4" w:space="0" w:color="auto"/>
            </w:tcBorders>
            <w:vAlign w:val="center"/>
          </w:tcPr>
          <w:p w:rsidR="005A0236" w:rsidRDefault="003D7A3C">
            <w:pPr>
              <w:spacing w:line="360" w:lineRule="auto"/>
              <w:jc w:val="center"/>
              <w:rPr>
                <w:rFonts w:ascii="宋体" w:hAnsi="宋体"/>
                <w:szCs w:val="21"/>
              </w:rPr>
            </w:pPr>
            <w:r w:rsidRPr="00751B98">
              <w:rPr>
                <w:rFonts w:ascii="宋体" w:hAnsi="宋体" w:hint="eastAsia"/>
                <w:szCs w:val="21"/>
                <w:highlight w:val="yellow"/>
              </w:rPr>
              <w:t>计划工期</w:t>
            </w:r>
          </w:p>
        </w:tc>
        <w:tc>
          <w:tcPr>
            <w:tcW w:w="5921" w:type="dxa"/>
            <w:tcBorders>
              <w:top w:val="single" w:sz="4" w:space="0" w:color="auto"/>
              <w:left w:val="single" w:sz="4" w:space="0" w:color="auto"/>
              <w:bottom w:val="single" w:sz="4" w:space="0" w:color="auto"/>
              <w:right w:val="single" w:sz="4" w:space="0" w:color="auto"/>
            </w:tcBorders>
            <w:vAlign w:val="center"/>
          </w:tcPr>
          <w:p w:rsidR="005A0236" w:rsidRDefault="003D7A3C">
            <w:pPr>
              <w:spacing w:line="360" w:lineRule="auto"/>
              <w:rPr>
                <w:rFonts w:ascii="宋体" w:hAnsi="宋体"/>
                <w:szCs w:val="21"/>
              </w:rPr>
            </w:pPr>
            <w:r>
              <w:rPr>
                <w:rFonts w:ascii="宋体" w:hAnsi="宋体" w:cs="宋体" w:hint="eastAsia"/>
                <w:kern w:val="0"/>
                <w:szCs w:val="21"/>
              </w:rPr>
              <w:t>2016年</w:t>
            </w:r>
            <w:r w:rsidR="00751B98">
              <w:rPr>
                <w:rFonts w:ascii="宋体" w:hAnsi="宋体" w:cs="宋体" w:hint="eastAsia"/>
                <w:kern w:val="0"/>
                <w:szCs w:val="21"/>
              </w:rPr>
              <w:t>12</w:t>
            </w:r>
            <w:r>
              <w:rPr>
                <w:rFonts w:ascii="宋体" w:hAnsi="宋体" w:cs="宋体" w:hint="eastAsia"/>
                <w:kern w:val="0"/>
                <w:szCs w:val="21"/>
              </w:rPr>
              <w:t>月</w:t>
            </w:r>
            <w:r w:rsidR="00751B98">
              <w:rPr>
                <w:rFonts w:ascii="宋体" w:hAnsi="宋体" w:cs="宋体" w:hint="eastAsia"/>
                <w:kern w:val="0"/>
                <w:szCs w:val="21"/>
              </w:rPr>
              <w:t>31</w:t>
            </w:r>
            <w:r>
              <w:rPr>
                <w:rFonts w:ascii="宋体" w:hAnsi="宋体" w:cs="宋体" w:hint="eastAsia"/>
                <w:kern w:val="0"/>
                <w:szCs w:val="21"/>
              </w:rPr>
              <w:t>日前</w:t>
            </w:r>
          </w:p>
        </w:tc>
      </w:tr>
      <w:tr w:rsidR="005A0236">
        <w:trPr>
          <w:trHeight w:val="98"/>
        </w:trPr>
        <w:tc>
          <w:tcPr>
            <w:tcW w:w="2601" w:type="dxa"/>
            <w:tcBorders>
              <w:top w:val="single" w:sz="4" w:space="0" w:color="auto"/>
              <w:left w:val="single" w:sz="4" w:space="0" w:color="auto"/>
              <w:bottom w:val="single" w:sz="4" w:space="0" w:color="auto"/>
              <w:right w:val="single" w:sz="4" w:space="0" w:color="auto"/>
            </w:tcBorders>
            <w:vAlign w:val="center"/>
          </w:tcPr>
          <w:p w:rsidR="005A0236" w:rsidRDefault="003D7A3C">
            <w:pPr>
              <w:spacing w:line="360" w:lineRule="auto"/>
              <w:jc w:val="center"/>
              <w:rPr>
                <w:rFonts w:ascii="宋体" w:hAnsi="宋体"/>
                <w:szCs w:val="21"/>
              </w:rPr>
            </w:pPr>
            <w:r>
              <w:rPr>
                <w:rFonts w:ascii="宋体" w:hAnsi="宋体" w:hint="eastAsia"/>
                <w:szCs w:val="21"/>
              </w:rPr>
              <w:t>质量要求</w:t>
            </w:r>
          </w:p>
        </w:tc>
        <w:tc>
          <w:tcPr>
            <w:tcW w:w="5921" w:type="dxa"/>
            <w:tcBorders>
              <w:top w:val="single" w:sz="4" w:space="0" w:color="auto"/>
              <w:left w:val="single" w:sz="4" w:space="0" w:color="auto"/>
              <w:bottom w:val="single" w:sz="4" w:space="0" w:color="auto"/>
              <w:right w:val="single" w:sz="4" w:space="0" w:color="auto"/>
            </w:tcBorders>
            <w:vAlign w:val="center"/>
          </w:tcPr>
          <w:p w:rsidR="005A0236" w:rsidRDefault="003D7A3C">
            <w:pPr>
              <w:spacing w:line="360" w:lineRule="auto"/>
              <w:rPr>
                <w:rFonts w:ascii="宋体" w:hAnsi="宋体"/>
                <w:szCs w:val="21"/>
              </w:rPr>
            </w:pPr>
            <w:r>
              <w:rPr>
                <w:rFonts w:ascii="宋体" w:hAnsi="宋体" w:cs="仿宋_GB2312" w:hint="eastAsia"/>
                <w:kern w:val="0"/>
                <w:szCs w:val="21"/>
              </w:rPr>
              <w:t>合格</w:t>
            </w:r>
          </w:p>
        </w:tc>
      </w:tr>
      <w:tr w:rsidR="005A0236">
        <w:trPr>
          <w:trHeight w:val="98"/>
        </w:trPr>
        <w:tc>
          <w:tcPr>
            <w:tcW w:w="2601" w:type="dxa"/>
            <w:tcBorders>
              <w:top w:val="single" w:sz="4" w:space="0" w:color="auto"/>
              <w:left w:val="single" w:sz="4" w:space="0" w:color="auto"/>
              <w:bottom w:val="single" w:sz="4" w:space="0" w:color="auto"/>
              <w:right w:val="single" w:sz="4" w:space="0" w:color="auto"/>
            </w:tcBorders>
            <w:vAlign w:val="center"/>
          </w:tcPr>
          <w:p w:rsidR="005A0236" w:rsidRDefault="003D7A3C">
            <w:pPr>
              <w:spacing w:line="360" w:lineRule="auto"/>
              <w:jc w:val="center"/>
              <w:rPr>
                <w:rFonts w:ascii="宋体" w:hAnsi="宋体"/>
                <w:szCs w:val="21"/>
              </w:rPr>
            </w:pPr>
            <w:r>
              <w:rPr>
                <w:rFonts w:ascii="宋体" w:hAnsi="宋体" w:hint="eastAsia"/>
                <w:szCs w:val="21"/>
              </w:rPr>
              <w:t>供应商资质条件</w:t>
            </w:r>
          </w:p>
        </w:tc>
        <w:tc>
          <w:tcPr>
            <w:tcW w:w="5921" w:type="dxa"/>
            <w:tcBorders>
              <w:top w:val="single" w:sz="4" w:space="0" w:color="auto"/>
              <w:left w:val="single" w:sz="4" w:space="0" w:color="auto"/>
              <w:bottom w:val="single" w:sz="4" w:space="0" w:color="auto"/>
              <w:right w:val="single" w:sz="4" w:space="0" w:color="auto"/>
            </w:tcBorders>
            <w:vAlign w:val="center"/>
          </w:tcPr>
          <w:p w:rsidR="005A0236" w:rsidRDefault="0069358B">
            <w:pPr>
              <w:spacing w:line="360" w:lineRule="auto"/>
              <w:rPr>
                <w:rFonts w:ascii="宋体" w:hAnsi="宋体"/>
                <w:szCs w:val="21"/>
              </w:rPr>
            </w:pPr>
            <w:r>
              <w:rPr>
                <w:rFonts w:ascii="宋体" w:hAnsi="宋体" w:hint="eastAsia"/>
                <w:szCs w:val="21"/>
              </w:rPr>
              <w:t>北京市华铁信息技术开发总公司合格供方</w:t>
            </w:r>
          </w:p>
        </w:tc>
      </w:tr>
      <w:tr w:rsidR="005A0236">
        <w:trPr>
          <w:trHeight w:val="98"/>
        </w:trPr>
        <w:tc>
          <w:tcPr>
            <w:tcW w:w="2601" w:type="dxa"/>
            <w:tcBorders>
              <w:top w:val="single" w:sz="4" w:space="0" w:color="auto"/>
              <w:left w:val="single" w:sz="4" w:space="0" w:color="auto"/>
              <w:bottom w:val="single" w:sz="4" w:space="0" w:color="auto"/>
              <w:right w:val="single" w:sz="4" w:space="0" w:color="auto"/>
            </w:tcBorders>
            <w:vAlign w:val="center"/>
          </w:tcPr>
          <w:p w:rsidR="005A0236" w:rsidRDefault="007E15DA">
            <w:pPr>
              <w:spacing w:line="360" w:lineRule="auto"/>
              <w:jc w:val="center"/>
              <w:rPr>
                <w:rFonts w:ascii="宋体" w:hAnsi="宋体"/>
                <w:szCs w:val="21"/>
              </w:rPr>
            </w:pPr>
            <w:r>
              <w:rPr>
                <w:rFonts w:ascii="宋体" w:hAnsi="宋体" w:hint="eastAsia"/>
                <w:szCs w:val="21"/>
              </w:rPr>
              <w:t>最高限价</w:t>
            </w:r>
          </w:p>
        </w:tc>
        <w:tc>
          <w:tcPr>
            <w:tcW w:w="5921" w:type="dxa"/>
            <w:tcBorders>
              <w:top w:val="single" w:sz="4" w:space="0" w:color="auto"/>
              <w:left w:val="single" w:sz="4" w:space="0" w:color="auto"/>
              <w:bottom w:val="single" w:sz="4" w:space="0" w:color="auto"/>
              <w:right w:val="single" w:sz="4" w:space="0" w:color="auto"/>
            </w:tcBorders>
            <w:vAlign w:val="center"/>
          </w:tcPr>
          <w:p w:rsidR="005A0236" w:rsidRDefault="008766E5" w:rsidP="00825FBA">
            <w:pPr>
              <w:spacing w:line="360" w:lineRule="auto"/>
              <w:rPr>
                <w:rFonts w:ascii="宋体" w:hAnsi="宋体"/>
                <w:szCs w:val="21"/>
              </w:rPr>
            </w:pPr>
            <w:r>
              <w:rPr>
                <w:rFonts w:ascii="宋体" w:hAnsi="宋体" w:hint="eastAsia"/>
                <w:szCs w:val="21"/>
              </w:rPr>
              <w:t>无</w:t>
            </w:r>
          </w:p>
        </w:tc>
      </w:tr>
      <w:tr w:rsidR="005A0236">
        <w:trPr>
          <w:trHeight w:val="98"/>
        </w:trPr>
        <w:tc>
          <w:tcPr>
            <w:tcW w:w="2601" w:type="dxa"/>
            <w:tcBorders>
              <w:top w:val="single" w:sz="4" w:space="0" w:color="auto"/>
              <w:left w:val="single" w:sz="4" w:space="0" w:color="auto"/>
              <w:bottom w:val="single" w:sz="4" w:space="0" w:color="auto"/>
              <w:right w:val="single" w:sz="4" w:space="0" w:color="auto"/>
            </w:tcBorders>
            <w:vAlign w:val="center"/>
          </w:tcPr>
          <w:p w:rsidR="005A0236" w:rsidRDefault="003D7A3C">
            <w:pPr>
              <w:spacing w:line="360" w:lineRule="auto"/>
              <w:jc w:val="center"/>
              <w:rPr>
                <w:rFonts w:ascii="宋体" w:hAnsi="宋体"/>
                <w:szCs w:val="21"/>
              </w:rPr>
            </w:pPr>
            <w:r>
              <w:rPr>
                <w:rFonts w:ascii="宋体" w:hAnsi="宋体" w:hint="eastAsia"/>
                <w:szCs w:val="21"/>
              </w:rPr>
              <w:t>是否接受联合体</w:t>
            </w:r>
            <w:r w:rsidR="00DA6AAE">
              <w:rPr>
                <w:rFonts w:ascii="宋体" w:hAnsi="宋体" w:hint="eastAsia"/>
                <w:szCs w:val="21"/>
              </w:rPr>
              <w:t>投标</w:t>
            </w:r>
          </w:p>
        </w:tc>
        <w:tc>
          <w:tcPr>
            <w:tcW w:w="5921" w:type="dxa"/>
            <w:tcBorders>
              <w:top w:val="single" w:sz="4" w:space="0" w:color="auto"/>
              <w:left w:val="single" w:sz="4" w:space="0" w:color="auto"/>
              <w:bottom w:val="single" w:sz="4" w:space="0" w:color="auto"/>
              <w:right w:val="single" w:sz="4" w:space="0" w:color="auto"/>
            </w:tcBorders>
            <w:vAlign w:val="center"/>
          </w:tcPr>
          <w:p w:rsidR="005A0236" w:rsidRDefault="003D7A3C">
            <w:pPr>
              <w:spacing w:line="360" w:lineRule="auto"/>
              <w:rPr>
                <w:rFonts w:ascii="宋体" w:hAnsi="宋体"/>
                <w:szCs w:val="21"/>
              </w:rPr>
            </w:pPr>
            <w:r>
              <w:rPr>
                <w:rFonts w:ascii="宋体" w:hAnsi="宋体" w:hint="eastAsia"/>
                <w:szCs w:val="21"/>
              </w:rPr>
              <w:t>■不接受    □接受</w:t>
            </w:r>
          </w:p>
        </w:tc>
      </w:tr>
      <w:tr w:rsidR="005A0236">
        <w:trPr>
          <w:trHeight w:val="98"/>
        </w:trPr>
        <w:tc>
          <w:tcPr>
            <w:tcW w:w="2601" w:type="dxa"/>
            <w:tcBorders>
              <w:top w:val="single" w:sz="4" w:space="0" w:color="auto"/>
              <w:left w:val="single" w:sz="4" w:space="0" w:color="auto"/>
              <w:bottom w:val="single" w:sz="4" w:space="0" w:color="auto"/>
              <w:right w:val="single" w:sz="4" w:space="0" w:color="auto"/>
            </w:tcBorders>
            <w:vAlign w:val="center"/>
          </w:tcPr>
          <w:p w:rsidR="005A0236" w:rsidRDefault="003D7A3C">
            <w:pPr>
              <w:spacing w:line="360" w:lineRule="auto"/>
              <w:jc w:val="center"/>
              <w:rPr>
                <w:rFonts w:ascii="宋体" w:hAnsi="宋体"/>
                <w:szCs w:val="21"/>
              </w:rPr>
            </w:pPr>
            <w:r>
              <w:rPr>
                <w:rFonts w:ascii="宋体" w:hAnsi="宋体" w:hint="eastAsia"/>
                <w:szCs w:val="21"/>
              </w:rPr>
              <w:t>踏勘现场</w:t>
            </w:r>
          </w:p>
        </w:tc>
        <w:tc>
          <w:tcPr>
            <w:tcW w:w="5921" w:type="dxa"/>
            <w:tcBorders>
              <w:top w:val="single" w:sz="4" w:space="0" w:color="auto"/>
              <w:left w:val="single" w:sz="4" w:space="0" w:color="auto"/>
              <w:bottom w:val="single" w:sz="4" w:space="0" w:color="auto"/>
              <w:right w:val="single" w:sz="4" w:space="0" w:color="auto"/>
            </w:tcBorders>
            <w:vAlign w:val="center"/>
          </w:tcPr>
          <w:p w:rsidR="005A0236" w:rsidRDefault="003D7A3C">
            <w:pPr>
              <w:spacing w:line="360" w:lineRule="auto"/>
              <w:rPr>
                <w:rFonts w:ascii="宋体" w:hAnsi="宋体"/>
                <w:szCs w:val="21"/>
              </w:rPr>
            </w:pPr>
            <w:r>
              <w:rPr>
                <w:rFonts w:ascii="宋体" w:hAnsi="宋体" w:hint="eastAsia"/>
                <w:szCs w:val="21"/>
              </w:rPr>
              <w:t>■不组织    □组织</w:t>
            </w:r>
          </w:p>
        </w:tc>
      </w:tr>
      <w:tr w:rsidR="005A0236">
        <w:trPr>
          <w:trHeight w:val="300"/>
        </w:trPr>
        <w:tc>
          <w:tcPr>
            <w:tcW w:w="2601" w:type="dxa"/>
            <w:tcBorders>
              <w:top w:val="single" w:sz="4" w:space="0" w:color="auto"/>
              <w:left w:val="single" w:sz="4" w:space="0" w:color="auto"/>
              <w:bottom w:val="single" w:sz="4" w:space="0" w:color="auto"/>
              <w:right w:val="single" w:sz="4" w:space="0" w:color="auto"/>
            </w:tcBorders>
            <w:vAlign w:val="center"/>
          </w:tcPr>
          <w:p w:rsidR="005A0236" w:rsidRDefault="00592851">
            <w:pPr>
              <w:spacing w:line="360" w:lineRule="auto"/>
              <w:jc w:val="center"/>
              <w:rPr>
                <w:rFonts w:ascii="宋体" w:hAnsi="宋体"/>
                <w:szCs w:val="21"/>
              </w:rPr>
            </w:pPr>
            <w:r w:rsidRPr="00751B98">
              <w:rPr>
                <w:rFonts w:ascii="宋体" w:hAnsi="宋体" w:hint="eastAsia"/>
                <w:szCs w:val="21"/>
                <w:highlight w:val="yellow"/>
              </w:rPr>
              <w:t>递交投标</w:t>
            </w:r>
            <w:r w:rsidR="003D7A3C" w:rsidRPr="00751B98">
              <w:rPr>
                <w:rFonts w:ascii="宋体" w:hAnsi="宋体" w:hint="eastAsia"/>
                <w:szCs w:val="21"/>
                <w:highlight w:val="yellow"/>
              </w:rPr>
              <w:t>文件截止时间</w:t>
            </w:r>
          </w:p>
        </w:tc>
        <w:tc>
          <w:tcPr>
            <w:tcW w:w="5921" w:type="dxa"/>
            <w:tcBorders>
              <w:top w:val="single" w:sz="4" w:space="0" w:color="auto"/>
              <w:left w:val="single" w:sz="4" w:space="0" w:color="auto"/>
              <w:bottom w:val="single" w:sz="4" w:space="0" w:color="auto"/>
              <w:right w:val="single" w:sz="4" w:space="0" w:color="auto"/>
            </w:tcBorders>
            <w:vAlign w:val="center"/>
          </w:tcPr>
          <w:p w:rsidR="005A0236" w:rsidRDefault="003D7A3C" w:rsidP="00825FBA">
            <w:pPr>
              <w:widowControl/>
              <w:spacing w:line="360" w:lineRule="auto"/>
              <w:jc w:val="left"/>
              <w:rPr>
                <w:rFonts w:ascii="宋体" w:hAnsi="宋体" w:cs="宋体"/>
                <w:kern w:val="0"/>
                <w:szCs w:val="21"/>
              </w:rPr>
            </w:pPr>
            <w:r>
              <w:rPr>
                <w:rFonts w:ascii="宋体" w:hAnsi="宋体" w:cs="宋体" w:hint="eastAsia"/>
                <w:kern w:val="0"/>
                <w:szCs w:val="21"/>
                <w:u w:val="single"/>
              </w:rPr>
              <w:t>2016</w:t>
            </w:r>
            <w:r w:rsidRPr="00751B98">
              <w:rPr>
                <w:rFonts w:ascii="宋体" w:hAnsi="宋体" w:cs="宋体" w:hint="eastAsia"/>
                <w:kern w:val="0"/>
                <w:szCs w:val="21"/>
              </w:rPr>
              <w:t>年</w:t>
            </w:r>
            <w:r w:rsidR="001352FA" w:rsidRPr="001352FA">
              <w:rPr>
                <w:rFonts w:ascii="宋体" w:hAnsi="宋体" w:cs="宋体" w:hint="eastAsia"/>
                <w:kern w:val="0"/>
                <w:szCs w:val="21"/>
                <w:u w:val="single"/>
              </w:rPr>
              <w:t>8</w:t>
            </w:r>
            <w:r w:rsidRPr="00751B98">
              <w:rPr>
                <w:rFonts w:ascii="宋体" w:hAnsi="宋体" w:cs="宋体" w:hint="eastAsia"/>
                <w:kern w:val="0"/>
                <w:szCs w:val="21"/>
              </w:rPr>
              <w:t>月</w:t>
            </w:r>
            <w:r w:rsidR="001352FA" w:rsidRPr="001352FA">
              <w:rPr>
                <w:rFonts w:ascii="宋体" w:hAnsi="宋体" w:cs="宋体" w:hint="eastAsia"/>
                <w:kern w:val="0"/>
                <w:szCs w:val="21"/>
                <w:u w:val="single"/>
              </w:rPr>
              <w:t>15</w:t>
            </w:r>
            <w:r w:rsidR="001352FA">
              <w:rPr>
                <w:rFonts w:ascii="宋体" w:hAnsi="宋体" w:cs="宋体" w:hint="eastAsia"/>
                <w:kern w:val="0"/>
                <w:szCs w:val="21"/>
              </w:rPr>
              <w:t>日上</w:t>
            </w:r>
            <w:r w:rsidRPr="00751B98">
              <w:rPr>
                <w:rFonts w:ascii="宋体" w:hAnsi="宋体" w:cs="宋体" w:hint="eastAsia"/>
                <w:kern w:val="0"/>
                <w:szCs w:val="21"/>
              </w:rPr>
              <w:t>午</w:t>
            </w:r>
            <w:r w:rsidR="001352FA">
              <w:rPr>
                <w:rFonts w:ascii="宋体" w:hAnsi="宋体" w:cs="宋体" w:hint="eastAsia"/>
                <w:kern w:val="0"/>
                <w:szCs w:val="21"/>
                <w:u w:val="single"/>
              </w:rPr>
              <w:t>10</w:t>
            </w:r>
            <w:r w:rsidRPr="00751B98">
              <w:rPr>
                <w:rFonts w:ascii="宋体" w:hAnsi="宋体" w:cs="宋体" w:hint="eastAsia"/>
                <w:kern w:val="0"/>
                <w:szCs w:val="21"/>
                <w:u w:val="single"/>
              </w:rPr>
              <w:t xml:space="preserve"> </w:t>
            </w:r>
            <w:r w:rsidRPr="00751B98">
              <w:rPr>
                <w:rFonts w:ascii="宋体" w:hAnsi="宋体" w:cs="宋体" w:hint="eastAsia"/>
                <w:kern w:val="0"/>
                <w:szCs w:val="21"/>
              </w:rPr>
              <w:t>时</w:t>
            </w:r>
            <w:r w:rsidRPr="00751B98">
              <w:rPr>
                <w:rFonts w:ascii="宋体" w:hAnsi="宋体" w:cs="宋体" w:hint="eastAsia"/>
                <w:kern w:val="0"/>
                <w:szCs w:val="21"/>
                <w:u w:val="single"/>
              </w:rPr>
              <w:t xml:space="preserve"> 00</w:t>
            </w:r>
            <w:r w:rsidRPr="00751B98">
              <w:rPr>
                <w:rFonts w:ascii="宋体" w:hAnsi="宋体" w:cs="宋体" w:hint="eastAsia"/>
                <w:kern w:val="0"/>
                <w:szCs w:val="21"/>
              </w:rPr>
              <w:t>分</w:t>
            </w:r>
            <w:r>
              <w:rPr>
                <w:rFonts w:ascii="宋体" w:hAnsi="宋体" w:cs="宋体" w:hint="eastAsia"/>
                <w:kern w:val="0"/>
                <w:szCs w:val="21"/>
              </w:rPr>
              <w:t>。（北京时间，下同）</w:t>
            </w:r>
          </w:p>
        </w:tc>
      </w:tr>
      <w:tr w:rsidR="005A0236">
        <w:trPr>
          <w:trHeight w:val="98"/>
        </w:trPr>
        <w:tc>
          <w:tcPr>
            <w:tcW w:w="2601" w:type="dxa"/>
            <w:tcBorders>
              <w:top w:val="single" w:sz="4" w:space="0" w:color="auto"/>
              <w:left w:val="single" w:sz="4" w:space="0" w:color="auto"/>
              <w:bottom w:val="single" w:sz="4" w:space="0" w:color="auto"/>
              <w:right w:val="single" w:sz="4" w:space="0" w:color="auto"/>
            </w:tcBorders>
            <w:vAlign w:val="center"/>
          </w:tcPr>
          <w:p w:rsidR="005A0236" w:rsidRDefault="00592851">
            <w:pPr>
              <w:spacing w:line="360" w:lineRule="auto"/>
              <w:jc w:val="center"/>
              <w:rPr>
                <w:rFonts w:ascii="宋体" w:hAnsi="宋体"/>
                <w:szCs w:val="21"/>
              </w:rPr>
            </w:pPr>
            <w:r>
              <w:rPr>
                <w:rFonts w:ascii="宋体" w:hAnsi="宋体" w:hint="eastAsia"/>
                <w:szCs w:val="21"/>
              </w:rPr>
              <w:t>投标文件</w:t>
            </w:r>
            <w:r w:rsidR="003D7A3C">
              <w:rPr>
                <w:rFonts w:ascii="宋体" w:hAnsi="宋体" w:hint="eastAsia"/>
                <w:szCs w:val="21"/>
              </w:rPr>
              <w:t>有效期</w:t>
            </w:r>
          </w:p>
        </w:tc>
        <w:tc>
          <w:tcPr>
            <w:tcW w:w="5921" w:type="dxa"/>
            <w:tcBorders>
              <w:top w:val="single" w:sz="4" w:space="0" w:color="auto"/>
              <w:left w:val="single" w:sz="4" w:space="0" w:color="auto"/>
              <w:bottom w:val="single" w:sz="4" w:space="0" w:color="auto"/>
              <w:right w:val="single" w:sz="4" w:space="0" w:color="auto"/>
            </w:tcBorders>
            <w:vAlign w:val="center"/>
          </w:tcPr>
          <w:p w:rsidR="005A0236" w:rsidRDefault="003D7A3C">
            <w:pPr>
              <w:spacing w:line="360" w:lineRule="auto"/>
              <w:rPr>
                <w:rFonts w:ascii="宋体" w:hAnsi="宋体"/>
                <w:szCs w:val="21"/>
              </w:rPr>
            </w:pPr>
            <w:r>
              <w:rPr>
                <w:rFonts w:ascii="宋体" w:hAnsi="宋体" w:hint="eastAsia"/>
                <w:szCs w:val="21"/>
              </w:rPr>
              <w:t xml:space="preserve">  90 日历天（从</w:t>
            </w:r>
            <w:r w:rsidR="00DA6AAE">
              <w:rPr>
                <w:rFonts w:ascii="宋体" w:hAnsi="宋体" w:hint="eastAsia"/>
                <w:szCs w:val="21"/>
              </w:rPr>
              <w:t>投标</w:t>
            </w:r>
            <w:r>
              <w:rPr>
                <w:rFonts w:ascii="宋体" w:hAnsi="宋体" w:hint="eastAsia"/>
                <w:szCs w:val="21"/>
              </w:rPr>
              <w:t>截止之日算起）</w:t>
            </w:r>
          </w:p>
        </w:tc>
      </w:tr>
      <w:tr w:rsidR="005A0236">
        <w:trPr>
          <w:trHeight w:val="254"/>
        </w:trPr>
        <w:tc>
          <w:tcPr>
            <w:tcW w:w="2601" w:type="dxa"/>
            <w:tcBorders>
              <w:top w:val="single" w:sz="4" w:space="0" w:color="auto"/>
              <w:left w:val="single" w:sz="4" w:space="0" w:color="auto"/>
              <w:bottom w:val="single" w:sz="4" w:space="0" w:color="auto"/>
              <w:right w:val="single" w:sz="4" w:space="0" w:color="auto"/>
            </w:tcBorders>
            <w:vAlign w:val="center"/>
          </w:tcPr>
          <w:p w:rsidR="005A0236" w:rsidRDefault="00592851" w:rsidP="00592851">
            <w:pPr>
              <w:spacing w:line="360" w:lineRule="auto"/>
              <w:jc w:val="center"/>
              <w:rPr>
                <w:rFonts w:ascii="宋体" w:hAnsi="宋体"/>
                <w:szCs w:val="21"/>
              </w:rPr>
            </w:pPr>
            <w:r>
              <w:rPr>
                <w:rFonts w:ascii="宋体" w:hAnsi="宋体" w:hint="eastAsia"/>
                <w:szCs w:val="21"/>
              </w:rPr>
              <w:t>投标</w:t>
            </w:r>
            <w:r w:rsidR="003D7A3C">
              <w:rPr>
                <w:rFonts w:ascii="宋体" w:hAnsi="宋体" w:hint="eastAsia"/>
                <w:szCs w:val="21"/>
              </w:rPr>
              <w:t>文件份数</w:t>
            </w:r>
          </w:p>
        </w:tc>
        <w:tc>
          <w:tcPr>
            <w:tcW w:w="5921" w:type="dxa"/>
            <w:tcBorders>
              <w:top w:val="single" w:sz="4" w:space="0" w:color="auto"/>
              <w:left w:val="single" w:sz="4" w:space="0" w:color="auto"/>
              <w:bottom w:val="single" w:sz="4" w:space="0" w:color="auto"/>
              <w:right w:val="single" w:sz="4" w:space="0" w:color="auto"/>
            </w:tcBorders>
            <w:vAlign w:val="center"/>
          </w:tcPr>
          <w:p w:rsidR="005A0236" w:rsidRDefault="00FD4349">
            <w:pPr>
              <w:spacing w:line="360" w:lineRule="auto"/>
              <w:rPr>
                <w:rFonts w:ascii="宋体" w:hAnsi="宋体"/>
                <w:szCs w:val="21"/>
              </w:rPr>
            </w:pPr>
            <w:r>
              <w:rPr>
                <w:rFonts w:ascii="宋体" w:hAnsi="宋体" w:hint="eastAsia"/>
                <w:szCs w:val="21"/>
              </w:rPr>
              <w:t>正本壹份</w:t>
            </w:r>
            <w:r w:rsidR="00825FBA">
              <w:rPr>
                <w:rFonts w:ascii="宋体" w:hAnsi="宋体" w:hint="eastAsia"/>
                <w:szCs w:val="21"/>
              </w:rPr>
              <w:t>、副本</w:t>
            </w:r>
            <w:r w:rsidR="00C5152A">
              <w:rPr>
                <w:rFonts w:ascii="宋体" w:hAnsi="宋体" w:hint="eastAsia"/>
                <w:szCs w:val="21"/>
              </w:rPr>
              <w:t>肆</w:t>
            </w:r>
            <w:r w:rsidR="00825FBA">
              <w:rPr>
                <w:rFonts w:ascii="宋体" w:hAnsi="宋体" w:hint="eastAsia"/>
                <w:szCs w:val="21"/>
              </w:rPr>
              <w:t>份</w:t>
            </w:r>
          </w:p>
        </w:tc>
      </w:tr>
      <w:tr w:rsidR="005A0236">
        <w:trPr>
          <w:trHeight w:val="519"/>
        </w:trPr>
        <w:tc>
          <w:tcPr>
            <w:tcW w:w="2601" w:type="dxa"/>
            <w:tcBorders>
              <w:top w:val="single" w:sz="4" w:space="0" w:color="auto"/>
              <w:left w:val="single" w:sz="4" w:space="0" w:color="auto"/>
              <w:bottom w:val="single" w:sz="4" w:space="0" w:color="auto"/>
              <w:right w:val="single" w:sz="4" w:space="0" w:color="auto"/>
            </w:tcBorders>
            <w:vAlign w:val="center"/>
          </w:tcPr>
          <w:p w:rsidR="005A0236" w:rsidRDefault="003D7A3C">
            <w:pPr>
              <w:spacing w:line="360" w:lineRule="auto"/>
              <w:jc w:val="center"/>
              <w:rPr>
                <w:rFonts w:ascii="宋体" w:hAnsi="宋体"/>
                <w:szCs w:val="21"/>
              </w:rPr>
            </w:pPr>
            <w:r>
              <w:rPr>
                <w:rFonts w:ascii="宋体" w:hAnsi="宋体" w:hint="eastAsia"/>
                <w:szCs w:val="21"/>
              </w:rPr>
              <w:t>递交</w:t>
            </w:r>
            <w:r w:rsidR="00DA6AAE">
              <w:rPr>
                <w:rFonts w:ascii="宋体" w:hAnsi="宋体" w:hint="eastAsia"/>
                <w:szCs w:val="21"/>
              </w:rPr>
              <w:t>投标</w:t>
            </w:r>
            <w:r>
              <w:rPr>
                <w:rFonts w:ascii="宋体" w:hAnsi="宋体" w:hint="eastAsia"/>
                <w:szCs w:val="21"/>
              </w:rPr>
              <w:t>文件邮寄地点</w:t>
            </w:r>
          </w:p>
        </w:tc>
        <w:tc>
          <w:tcPr>
            <w:tcW w:w="5921" w:type="dxa"/>
            <w:tcBorders>
              <w:top w:val="single" w:sz="4" w:space="0" w:color="auto"/>
              <w:left w:val="single" w:sz="4" w:space="0" w:color="auto"/>
              <w:bottom w:val="single" w:sz="4" w:space="0" w:color="auto"/>
              <w:right w:val="single" w:sz="4" w:space="0" w:color="auto"/>
            </w:tcBorders>
            <w:vAlign w:val="center"/>
          </w:tcPr>
          <w:p w:rsidR="005A0236" w:rsidRDefault="00067627">
            <w:pPr>
              <w:spacing w:line="360" w:lineRule="auto"/>
              <w:rPr>
                <w:rFonts w:ascii="宋体" w:hAnsi="宋体"/>
                <w:szCs w:val="21"/>
              </w:rPr>
            </w:pPr>
            <w:r>
              <w:rPr>
                <w:rFonts w:ascii="宋体" w:hAnsi="宋体" w:hint="eastAsia"/>
                <w:szCs w:val="21"/>
              </w:rPr>
              <w:t>铁科院通号所116</w:t>
            </w:r>
          </w:p>
        </w:tc>
      </w:tr>
      <w:tr w:rsidR="005A0236">
        <w:trPr>
          <w:trHeight w:val="508"/>
        </w:trPr>
        <w:tc>
          <w:tcPr>
            <w:tcW w:w="2601" w:type="dxa"/>
            <w:tcBorders>
              <w:top w:val="single" w:sz="4" w:space="0" w:color="auto"/>
              <w:left w:val="single" w:sz="4" w:space="0" w:color="auto"/>
              <w:bottom w:val="single" w:sz="4" w:space="0" w:color="auto"/>
              <w:right w:val="single" w:sz="4" w:space="0" w:color="auto"/>
            </w:tcBorders>
            <w:vAlign w:val="center"/>
          </w:tcPr>
          <w:p w:rsidR="005A0236" w:rsidRDefault="003D7A3C">
            <w:pPr>
              <w:spacing w:line="360" w:lineRule="auto"/>
              <w:jc w:val="center"/>
              <w:rPr>
                <w:rFonts w:ascii="宋体" w:hAnsi="宋体"/>
                <w:szCs w:val="21"/>
              </w:rPr>
            </w:pPr>
            <w:r>
              <w:rPr>
                <w:rFonts w:ascii="宋体" w:hAnsi="宋体" w:hint="eastAsia"/>
                <w:szCs w:val="21"/>
              </w:rPr>
              <w:t>是否退还</w:t>
            </w:r>
            <w:r w:rsidR="00DA6AAE">
              <w:rPr>
                <w:rFonts w:ascii="宋体" w:hAnsi="宋体" w:hint="eastAsia"/>
                <w:szCs w:val="21"/>
              </w:rPr>
              <w:t>投标</w:t>
            </w:r>
            <w:r>
              <w:rPr>
                <w:rFonts w:ascii="宋体" w:hAnsi="宋体" w:hint="eastAsia"/>
                <w:szCs w:val="21"/>
              </w:rPr>
              <w:t>文件</w:t>
            </w:r>
          </w:p>
        </w:tc>
        <w:tc>
          <w:tcPr>
            <w:tcW w:w="5921" w:type="dxa"/>
            <w:tcBorders>
              <w:top w:val="single" w:sz="4" w:space="0" w:color="auto"/>
              <w:left w:val="single" w:sz="4" w:space="0" w:color="auto"/>
              <w:bottom w:val="single" w:sz="4" w:space="0" w:color="auto"/>
              <w:right w:val="single" w:sz="4" w:space="0" w:color="auto"/>
            </w:tcBorders>
            <w:vAlign w:val="center"/>
          </w:tcPr>
          <w:p w:rsidR="005A0236" w:rsidRDefault="003D7A3C">
            <w:pPr>
              <w:spacing w:line="360" w:lineRule="auto"/>
              <w:rPr>
                <w:rFonts w:ascii="宋体" w:hAnsi="宋体"/>
                <w:szCs w:val="21"/>
              </w:rPr>
            </w:pPr>
            <w:r>
              <w:rPr>
                <w:rFonts w:ascii="宋体" w:hAnsi="宋体" w:hint="eastAsia"/>
                <w:szCs w:val="21"/>
              </w:rPr>
              <w:t>■否    □是</w:t>
            </w:r>
          </w:p>
        </w:tc>
      </w:tr>
      <w:tr w:rsidR="005A0236">
        <w:trPr>
          <w:trHeight w:val="302"/>
        </w:trPr>
        <w:tc>
          <w:tcPr>
            <w:tcW w:w="2601" w:type="dxa"/>
            <w:tcBorders>
              <w:top w:val="single" w:sz="4" w:space="0" w:color="auto"/>
              <w:left w:val="single" w:sz="4" w:space="0" w:color="auto"/>
              <w:bottom w:val="single" w:sz="4" w:space="0" w:color="auto"/>
              <w:right w:val="single" w:sz="4" w:space="0" w:color="auto"/>
            </w:tcBorders>
            <w:vAlign w:val="center"/>
          </w:tcPr>
          <w:p w:rsidR="005A0236" w:rsidRDefault="003D7A3C">
            <w:pPr>
              <w:spacing w:line="360" w:lineRule="auto"/>
              <w:jc w:val="center"/>
              <w:rPr>
                <w:rFonts w:ascii="宋体" w:hAnsi="宋体"/>
                <w:szCs w:val="21"/>
              </w:rPr>
            </w:pPr>
            <w:r>
              <w:rPr>
                <w:rFonts w:ascii="宋体" w:hAnsi="宋体" w:hint="eastAsia"/>
                <w:szCs w:val="21"/>
              </w:rPr>
              <w:t>评审办法</w:t>
            </w:r>
          </w:p>
        </w:tc>
        <w:tc>
          <w:tcPr>
            <w:tcW w:w="5921" w:type="dxa"/>
            <w:tcBorders>
              <w:top w:val="single" w:sz="4" w:space="0" w:color="auto"/>
              <w:left w:val="single" w:sz="4" w:space="0" w:color="auto"/>
              <w:bottom w:val="single" w:sz="4" w:space="0" w:color="auto"/>
              <w:right w:val="single" w:sz="4" w:space="0" w:color="auto"/>
            </w:tcBorders>
            <w:vAlign w:val="center"/>
          </w:tcPr>
          <w:p w:rsidR="005A0236" w:rsidRDefault="00C5152A" w:rsidP="00825FBA">
            <w:pPr>
              <w:spacing w:line="360" w:lineRule="auto"/>
              <w:rPr>
                <w:rFonts w:ascii="宋体" w:hAnsi="宋体"/>
                <w:szCs w:val="21"/>
              </w:rPr>
            </w:pPr>
            <w:r>
              <w:rPr>
                <w:rFonts w:ascii="宋体" w:hAnsi="宋体" w:hint="eastAsia"/>
                <w:szCs w:val="21"/>
              </w:rPr>
              <w:t>最低价评标</w:t>
            </w:r>
            <w:r w:rsidR="003D7A3C">
              <w:rPr>
                <w:rFonts w:ascii="宋体" w:hAnsi="宋体" w:hint="eastAsia"/>
                <w:szCs w:val="21"/>
              </w:rPr>
              <w:t>法</w:t>
            </w:r>
          </w:p>
        </w:tc>
      </w:tr>
      <w:tr w:rsidR="005A0236">
        <w:trPr>
          <w:trHeight w:val="302"/>
        </w:trPr>
        <w:tc>
          <w:tcPr>
            <w:tcW w:w="2601" w:type="dxa"/>
            <w:tcBorders>
              <w:top w:val="single" w:sz="4" w:space="0" w:color="auto"/>
              <w:left w:val="single" w:sz="4" w:space="0" w:color="auto"/>
              <w:bottom w:val="single" w:sz="4" w:space="0" w:color="auto"/>
              <w:right w:val="single" w:sz="4" w:space="0" w:color="auto"/>
            </w:tcBorders>
            <w:vAlign w:val="center"/>
          </w:tcPr>
          <w:p w:rsidR="005A0236" w:rsidRDefault="005A0236">
            <w:pPr>
              <w:spacing w:line="360" w:lineRule="auto"/>
              <w:jc w:val="center"/>
              <w:rPr>
                <w:rFonts w:ascii="宋体" w:hAnsi="宋体"/>
                <w:szCs w:val="21"/>
              </w:rPr>
            </w:pPr>
          </w:p>
        </w:tc>
        <w:tc>
          <w:tcPr>
            <w:tcW w:w="5921" w:type="dxa"/>
            <w:tcBorders>
              <w:top w:val="single" w:sz="4" w:space="0" w:color="auto"/>
              <w:left w:val="single" w:sz="4" w:space="0" w:color="auto"/>
              <w:bottom w:val="single" w:sz="4" w:space="0" w:color="auto"/>
              <w:right w:val="single" w:sz="4" w:space="0" w:color="auto"/>
            </w:tcBorders>
            <w:vAlign w:val="center"/>
          </w:tcPr>
          <w:p w:rsidR="005A0236" w:rsidRDefault="005A0236">
            <w:pPr>
              <w:spacing w:line="360" w:lineRule="auto"/>
              <w:rPr>
                <w:rFonts w:ascii="宋体" w:hAnsi="宋体"/>
                <w:szCs w:val="21"/>
              </w:rPr>
            </w:pPr>
          </w:p>
        </w:tc>
      </w:tr>
    </w:tbl>
    <w:p w:rsidR="005A0236" w:rsidRDefault="005A0236">
      <w:pPr>
        <w:rPr>
          <w:rFonts w:ascii="宋体" w:hAnsi="宋体"/>
        </w:rPr>
        <w:sectPr w:rsidR="005A0236">
          <w:pgSz w:w="11906" w:h="16838"/>
          <w:pgMar w:top="1440" w:right="1800" w:bottom="1440" w:left="1800" w:header="851" w:footer="992" w:gutter="0"/>
          <w:cols w:space="720"/>
          <w:titlePg/>
          <w:docGrid w:type="lines" w:linePitch="312"/>
        </w:sectPr>
      </w:pPr>
      <w:bookmarkStart w:id="23" w:name="_Toc230598436"/>
    </w:p>
    <w:p w:rsidR="005A0236" w:rsidRDefault="003D7A3C">
      <w:pPr>
        <w:rPr>
          <w:rFonts w:ascii="宋体" w:hAnsi="宋体"/>
          <w:b/>
          <w:sz w:val="24"/>
        </w:rPr>
      </w:pPr>
      <w:r>
        <w:rPr>
          <w:rFonts w:ascii="宋体" w:hAnsi="宋体" w:hint="eastAsia"/>
          <w:b/>
          <w:sz w:val="24"/>
        </w:rPr>
        <w:lastRenderedPageBreak/>
        <w:t>一、 说  明</w:t>
      </w:r>
      <w:bookmarkEnd w:id="23"/>
    </w:p>
    <w:p w:rsidR="005A0236" w:rsidRDefault="003D7A3C">
      <w:pPr>
        <w:spacing w:line="360" w:lineRule="auto"/>
        <w:rPr>
          <w:rFonts w:ascii="宋体" w:hAnsi="宋体"/>
          <w:sz w:val="24"/>
        </w:rPr>
      </w:pPr>
      <w:bookmarkStart w:id="24" w:name="_Toc458262600"/>
      <w:bookmarkStart w:id="25" w:name="_Toc230598437"/>
      <w:bookmarkStart w:id="26" w:name="_Toc477838672"/>
      <w:bookmarkStart w:id="27" w:name="_Toc467236725"/>
      <w:bookmarkStart w:id="28" w:name="_Toc476976157"/>
      <w:bookmarkStart w:id="29" w:name="_Toc477144265"/>
      <w:bookmarkStart w:id="30" w:name="_Toc501190868"/>
      <w:bookmarkStart w:id="31" w:name="_Toc497707671"/>
      <w:bookmarkStart w:id="32" w:name="_Toc491841875"/>
      <w:bookmarkStart w:id="33" w:name="_Toc535299948"/>
      <w:bookmarkStart w:id="34" w:name="_Toc458262601"/>
      <w:r>
        <w:rPr>
          <w:rFonts w:ascii="宋体" w:hAnsi="宋体" w:hint="eastAsia"/>
          <w:sz w:val="24"/>
        </w:rPr>
        <w:t>1、适用范围</w:t>
      </w:r>
      <w:bookmarkEnd w:id="24"/>
      <w:r>
        <w:rPr>
          <w:rFonts w:ascii="宋体" w:hAnsi="宋体" w:hint="eastAsia"/>
          <w:sz w:val="24"/>
        </w:rPr>
        <w:t>与资金来源</w:t>
      </w:r>
      <w:bookmarkEnd w:id="25"/>
      <w:bookmarkEnd w:id="26"/>
      <w:bookmarkEnd w:id="27"/>
      <w:bookmarkEnd w:id="28"/>
      <w:bookmarkEnd w:id="29"/>
      <w:bookmarkEnd w:id="30"/>
      <w:bookmarkEnd w:id="31"/>
      <w:bookmarkEnd w:id="32"/>
      <w:bookmarkEnd w:id="33"/>
    </w:p>
    <w:p w:rsidR="005A0236" w:rsidRDefault="003D7A3C">
      <w:pPr>
        <w:spacing w:line="360" w:lineRule="auto"/>
        <w:rPr>
          <w:rFonts w:ascii="宋体" w:hAnsi="宋体"/>
          <w:sz w:val="24"/>
        </w:rPr>
      </w:pPr>
      <w:r>
        <w:rPr>
          <w:rFonts w:ascii="宋体" w:hAnsi="宋体" w:hint="eastAsia"/>
          <w:sz w:val="24"/>
        </w:rPr>
        <w:t xml:space="preserve">1.1 </w:t>
      </w:r>
      <w:r w:rsidR="00DF4704">
        <w:rPr>
          <w:rFonts w:ascii="宋体" w:hAnsi="宋体" w:hint="eastAsia"/>
          <w:sz w:val="24"/>
        </w:rPr>
        <w:t>本招标文件仅适用于《前附表》中所叙述的招标</w:t>
      </w:r>
      <w:r>
        <w:rPr>
          <w:rFonts w:ascii="宋体" w:hAnsi="宋体" w:hint="eastAsia"/>
          <w:sz w:val="24"/>
        </w:rPr>
        <w:t>采购项目。</w:t>
      </w:r>
    </w:p>
    <w:p w:rsidR="005A0236" w:rsidRDefault="003D7A3C">
      <w:pPr>
        <w:spacing w:line="360" w:lineRule="auto"/>
        <w:rPr>
          <w:rFonts w:ascii="宋体" w:hAnsi="宋体"/>
          <w:sz w:val="24"/>
        </w:rPr>
      </w:pPr>
      <w:r>
        <w:rPr>
          <w:rFonts w:ascii="宋体" w:hAnsi="宋体" w:hint="eastAsia"/>
          <w:sz w:val="24"/>
        </w:rPr>
        <w:t>1.2 凡超出《前附表》所列</w:t>
      </w:r>
      <w:r>
        <w:rPr>
          <w:rFonts w:ascii="宋体" w:hAnsi="宋体" w:cs="宋体" w:hint="eastAsia"/>
          <w:kern w:val="0"/>
          <w:sz w:val="24"/>
        </w:rPr>
        <w:t>采购预算</w:t>
      </w:r>
      <w:r w:rsidR="00DF4704">
        <w:rPr>
          <w:rFonts w:ascii="宋体" w:hAnsi="宋体" w:hint="eastAsia"/>
          <w:sz w:val="24"/>
        </w:rPr>
        <w:t>的投标</w:t>
      </w:r>
      <w:r>
        <w:rPr>
          <w:rFonts w:ascii="宋体" w:hAnsi="宋体" w:hint="eastAsia"/>
          <w:sz w:val="24"/>
        </w:rPr>
        <w:t>文件均不予接受。</w:t>
      </w:r>
    </w:p>
    <w:p w:rsidR="005A0236" w:rsidRDefault="003D7A3C">
      <w:pPr>
        <w:spacing w:line="360" w:lineRule="auto"/>
        <w:rPr>
          <w:rFonts w:ascii="宋体" w:hAnsi="宋体"/>
          <w:sz w:val="24"/>
        </w:rPr>
      </w:pPr>
      <w:r>
        <w:rPr>
          <w:rFonts w:ascii="宋体" w:hAnsi="宋体" w:hint="eastAsia"/>
          <w:sz w:val="24"/>
        </w:rPr>
        <w:t xml:space="preserve">1.3 </w:t>
      </w:r>
      <w:r w:rsidR="00DF4704">
        <w:rPr>
          <w:rFonts w:ascii="宋体" w:hAnsi="宋体" w:hint="eastAsia"/>
          <w:sz w:val="24"/>
        </w:rPr>
        <w:t>采购人已落实上述资金，并计划将一部分费用用于支付本次招标</w:t>
      </w:r>
      <w:r>
        <w:rPr>
          <w:rFonts w:ascii="宋体" w:hAnsi="宋体" w:hint="eastAsia"/>
          <w:sz w:val="24"/>
        </w:rPr>
        <w:t>后所签订的合同项下的合格款项。</w:t>
      </w:r>
    </w:p>
    <w:p w:rsidR="005A0236" w:rsidRDefault="003D7A3C">
      <w:pPr>
        <w:spacing w:line="360" w:lineRule="auto"/>
        <w:rPr>
          <w:rFonts w:ascii="宋体" w:hAnsi="宋体"/>
          <w:sz w:val="24"/>
        </w:rPr>
      </w:pPr>
      <w:bookmarkStart w:id="35" w:name="_Toc230598438"/>
      <w:bookmarkStart w:id="36" w:name="_Toc491841876"/>
      <w:bookmarkStart w:id="37" w:name="_Toc477144266"/>
      <w:bookmarkStart w:id="38" w:name="_Toc477838673"/>
      <w:bookmarkStart w:id="39" w:name="_Toc535299949"/>
      <w:bookmarkStart w:id="40" w:name="_Toc497707672"/>
      <w:bookmarkStart w:id="41" w:name="_Toc476976158"/>
      <w:bookmarkStart w:id="42" w:name="_Toc501190869"/>
      <w:bookmarkStart w:id="43" w:name="_Toc467236726"/>
      <w:bookmarkEnd w:id="34"/>
      <w:r>
        <w:rPr>
          <w:rFonts w:ascii="宋体" w:hAnsi="宋体" w:hint="eastAsia"/>
          <w:sz w:val="24"/>
        </w:rPr>
        <w:t>2、采购人</w:t>
      </w:r>
      <w:bookmarkEnd w:id="35"/>
    </w:p>
    <w:p w:rsidR="005A0236" w:rsidRDefault="003D7A3C">
      <w:pPr>
        <w:spacing w:line="360" w:lineRule="auto"/>
        <w:rPr>
          <w:rFonts w:ascii="宋体" w:hAnsi="宋体"/>
          <w:sz w:val="24"/>
        </w:rPr>
      </w:pPr>
      <w:r>
        <w:rPr>
          <w:rFonts w:ascii="宋体" w:hAnsi="宋体" w:hint="eastAsia"/>
          <w:sz w:val="24"/>
        </w:rPr>
        <w:t>2.1 “采购人” 亦称“用户方”或“买方”系指《前附表》列明的、获得资金的国家机关、企事业单位、团体组织或者其他社会组织。</w:t>
      </w:r>
    </w:p>
    <w:p w:rsidR="005A0236" w:rsidRDefault="003D7A3C">
      <w:pPr>
        <w:spacing w:line="360" w:lineRule="auto"/>
        <w:rPr>
          <w:rFonts w:ascii="宋体" w:hAnsi="宋体"/>
          <w:sz w:val="24"/>
        </w:rPr>
      </w:pPr>
      <w:bookmarkStart w:id="44" w:name="_Toc230598440"/>
      <w:r>
        <w:rPr>
          <w:rFonts w:ascii="宋体" w:hAnsi="宋体" w:hint="eastAsia"/>
          <w:sz w:val="24"/>
        </w:rPr>
        <w:t>3、合格的供应商</w:t>
      </w:r>
      <w:bookmarkEnd w:id="36"/>
      <w:bookmarkEnd w:id="37"/>
      <w:bookmarkEnd w:id="38"/>
      <w:bookmarkEnd w:id="39"/>
      <w:bookmarkEnd w:id="40"/>
      <w:bookmarkEnd w:id="41"/>
      <w:bookmarkEnd w:id="42"/>
      <w:bookmarkEnd w:id="43"/>
      <w:bookmarkEnd w:id="44"/>
    </w:p>
    <w:p w:rsidR="005A0236" w:rsidRDefault="003D7A3C">
      <w:pPr>
        <w:spacing w:line="360" w:lineRule="auto"/>
        <w:rPr>
          <w:rFonts w:ascii="宋体" w:hAnsi="宋体"/>
          <w:sz w:val="24"/>
        </w:rPr>
      </w:pPr>
      <w:r>
        <w:rPr>
          <w:rFonts w:ascii="宋体" w:hAnsi="宋体" w:hint="eastAsia"/>
          <w:sz w:val="24"/>
        </w:rPr>
        <w:t>3.1 “供应商”系指向采购人提供货物、工程、服务的法人、其它组织或者自然人。</w:t>
      </w:r>
      <w:bookmarkStart w:id="45" w:name="OLE_LINK1"/>
    </w:p>
    <w:p w:rsidR="005A0236" w:rsidRDefault="003D7A3C">
      <w:pPr>
        <w:spacing w:line="360" w:lineRule="auto"/>
        <w:rPr>
          <w:rFonts w:ascii="宋体" w:hAnsi="宋体"/>
          <w:sz w:val="24"/>
        </w:rPr>
      </w:pPr>
      <w:r>
        <w:rPr>
          <w:rFonts w:ascii="宋体" w:hAnsi="宋体" w:hint="eastAsia"/>
          <w:sz w:val="24"/>
        </w:rPr>
        <w:t>3.2 凡是来自中华人民共和国境内，且符合</w:t>
      </w:r>
      <w:r w:rsidR="00DF4704">
        <w:rPr>
          <w:rFonts w:ascii="宋体" w:hAnsi="宋体" w:hint="eastAsia"/>
          <w:sz w:val="24"/>
        </w:rPr>
        <w:t>投标</w:t>
      </w:r>
      <w:r>
        <w:rPr>
          <w:rFonts w:ascii="宋体" w:hAnsi="宋体" w:hint="eastAsia"/>
          <w:sz w:val="24"/>
        </w:rPr>
        <w:t>文件中的资格要求（准入条件）的制造商、代理商或经销商均为合格的</w:t>
      </w:r>
      <w:r>
        <w:rPr>
          <w:rFonts w:ascii="宋体" w:hAnsi="宋体" w:hint="eastAsia"/>
          <w:bCs/>
          <w:sz w:val="24"/>
        </w:rPr>
        <w:t>供应商</w:t>
      </w:r>
      <w:r>
        <w:rPr>
          <w:rFonts w:ascii="宋体" w:hAnsi="宋体" w:hint="eastAsia"/>
          <w:sz w:val="24"/>
        </w:rPr>
        <w:t>。除本文件另有规定，外国供应商不得参与我国政府采购货物、服务、工程的报价活动，但法律、行政法规规定外国供应商可以参加</w:t>
      </w:r>
      <w:r w:rsidR="00DA6AAE">
        <w:rPr>
          <w:rFonts w:ascii="宋体" w:hAnsi="宋体" w:hint="eastAsia"/>
          <w:sz w:val="24"/>
        </w:rPr>
        <w:t>投标</w:t>
      </w:r>
      <w:r>
        <w:rPr>
          <w:rFonts w:ascii="宋体" w:hAnsi="宋体" w:hint="eastAsia"/>
          <w:sz w:val="24"/>
        </w:rPr>
        <w:t>活动的除外。</w:t>
      </w:r>
    </w:p>
    <w:p w:rsidR="005A0236" w:rsidRDefault="003D7A3C">
      <w:pPr>
        <w:spacing w:line="360" w:lineRule="auto"/>
        <w:rPr>
          <w:rFonts w:ascii="宋体" w:hAnsi="宋体"/>
          <w:sz w:val="24"/>
        </w:rPr>
      </w:pPr>
      <w:r>
        <w:rPr>
          <w:rFonts w:ascii="宋体" w:hAnsi="宋体" w:hint="eastAsia"/>
          <w:bCs/>
          <w:sz w:val="24"/>
        </w:rPr>
        <w:t>3.3 供应商必须遵守《中华人民共和国政府采购法》等有关法律、法规、规章制度、条例及</w:t>
      </w:r>
      <w:r w:rsidR="00DF4704">
        <w:rPr>
          <w:rFonts w:ascii="宋体" w:hAnsi="宋体" w:hint="eastAsia"/>
          <w:bCs/>
          <w:sz w:val="24"/>
        </w:rPr>
        <w:t>投标</w:t>
      </w:r>
      <w:r>
        <w:rPr>
          <w:rFonts w:ascii="宋体" w:hAnsi="宋体" w:hint="eastAsia"/>
          <w:bCs/>
          <w:sz w:val="24"/>
        </w:rPr>
        <w:t>文件的规定。</w:t>
      </w:r>
    </w:p>
    <w:p w:rsidR="005A0236" w:rsidRDefault="003D7A3C">
      <w:pPr>
        <w:spacing w:line="360" w:lineRule="auto"/>
        <w:rPr>
          <w:rFonts w:ascii="宋体" w:hAnsi="宋体"/>
          <w:sz w:val="24"/>
        </w:rPr>
      </w:pPr>
      <w:r>
        <w:rPr>
          <w:rFonts w:ascii="宋体" w:hAnsi="宋体" w:hint="eastAsia"/>
          <w:sz w:val="24"/>
        </w:rPr>
        <w:t>3.4 只有在法律上和财务上独立、合法运作并独立于采购人的供应商才能参加</w:t>
      </w:r>
      <w:r w:rsidR="00DA6AAE">
        <w:rPr>
          <w:rFonts w:ascii="宋体" w:hAnsi="宋体" w:hint="eastAsia"/>
          <w:sz w:val="24"/>
        </w:rPr>
        <w:t>投标</w:t>
      </w:r>
      <w:r>
        <w:rPr>
          <w:rFonts w:ascii="宋体" w:hAnsi="宋体" w:hint="eastAsia"/>
          <w:sz w:val="24"/>
        </w:rPr>
        <w:t>。</w:t>
      </w:r>
      <w:bookmarkEnd w:id="45"/>
    </w:p>
    <w:p w:rsidR="005A0236" w:rsidRDefault="003D7A3C">
      <w:pPr>
        <w:spacing w:line="360" w:lineRule="auto"/>
        <w:rPr>
          <w:rFonts w:ascii="宋体" w:hAnsi="宋体"/>
          <w:sz w:val="24"/>
        </w:rPr>
      </w:pPr>
      <w:bookmarkStart w:id="46" w:name="_Toc501190870"/>
      <w:bookmarkStart w:id="47" w:name="_Toc535299950"/>
      <w:bookmarkStart w:id="48" w:name="_Toc230598441"/>
      <w:bookmarkStart w:id="49" w:name="_Toc491841877"/>
      <w:bookmarkStart w:id="50" w:name="_Toc497707673"/>
      <w:bookmarkStart w:id="51" w:name="_Toc477838674"/>
      <w:bookmarkStart w:id="52" w:name="_Toc477144267"/>
      <w:bookmarkStart w:id="53" w:name="_Toc476976159"/>
      <w:bookmarkStart w:id="54" w:name="_Toc467236727"/>
      <w:r>
        <w:rPr>
          <w:rFonts w:ascii="宋体" w:hAnsi="宋体" w:hint="eastAsia"/>
          <w:sz w:val="24"/>
        </w:rPr>
        <w:t>4、合格的货物、工程和服务</w:t>
      </w:r>
      <w:bookmarkEnd w:id="46"/>
      <w:bookmarkEnd w:id="47"/>
      <w:bookmarkEnd w:id="48"/>
      <w:bookmarkEnd w:id="49"/>
      <w:bookmarkEnd w:id="50"/>
      <w:bookmarkEnd w:id="51"/>
      <w:bookmarkEnd w:id="52"/>
      <w:bookmarkEnd w:id="53"/>
      <w:bookmarkEnd w:id="54"/>
    </w:p>
    <w:p w:rsidR="005A0236" w:rsidRDefault="003D7A3C">
      <w:pPr>
        <w:spacing w:line="360" w:lineRule="auto"/>
        <w:rPr>
          <w:rFonts w:ascii="宋体" w:hAnsi="宋体"/>
          <w:sz w:val="24"/>
        </w:rPr>
      </w:pPr>
      <w:r>
        <w:rPr>
          <w:rFonts w:ascii="宋体" w:hAnsi="宋体" w:hint="eastAsia"/>
          <w:sz w:val="24"/>
        </w:rPr>
        <w:t>4.1 “货物”系指供应商按</w:t>
      </w:r>
      <w:r w:rsidR="00DF4704">
        <w:rPr>
          <w:rFonts w:ascii="宋体" w:hAnsi="宋体" w:hint="eastAsia"/>
          <w:sz w:val="24"/>
        </w:rPr>
        <w:t>投标</w:t>
      </w:r>
      <w:r>
        <w:rPr>
          <w:rFonts w:ascii="宋体" w:hAnsi="宋体" w:hint="eastAsia"/>
          <w:sz w:val="24"/>
        </w:rPr>
        <w:t>文件规定，须向采购人提供的各种形态和种类的物品，包括原材料、燃料、设备、产品等。</w:t>
      </w:r>
    </w:p>
    <w:p w:rsidR="005A0236" w:rsidRDefault="003D7A3C">
      <w:pPr>
        <w:spacing w:line="360" w:lineRule="auto"/>
        <w:rPr>
          <w:rFonts w:ascii="宋体" w:hAnsi="宋体"/>
          <w:sz w:val="24"/>
        </w:rPr>
      </w:pPr>
      <w:r>
        <w:rPr>
          <w:rFonts w:ascii="宋体" w:hAnsi="宋体" w:hint="eastAsia"/>
          <w:sz w:val="24"/>
        </w:rPr>
        <w:t>（1）供应商必须按</w:t>
      </w:r>
      <w:r w:rsidR="00DF4704">
        <w:rPr>
          <w:rFonts w:ascii="宋体" w:hAnsi="宋体" w:hint="eastAsia"/>
          <w:sz w:val="24"/>
        </w:rPr>
        <w:t>投标</w:t>
      </w:r>
      <w:r>
        <w:rPr>
          <w:rFonts w:ascii="宋体" w:hAnsi="宋体" w:hint="eastAsia"/>
          <w:sz w:val="24"/>
        </w:rPr>
        <w:t>文件及合同的要求，准时提供货物及其他材料并负责所供货物、材料的包装、运输及保险。</w:t>
      </w:r>
    </w:p>
    <w:p w:rsidR="005A0236" w:rsidRDefault="003D7A3C">
      <w:pPr>
        <w:spacing w:line="360" w:lineRule="auto"/>
        <w:rPr>
          <w:rFonts w:ascii="宋体" w:hAnsi="宋体"/>
          <w:sz w:val="24"/>
        </w:rPr>
      </w:pPr>
      <w:r>
        <w:rPr>
          <w:rFonts w:ascii="宋体" w:hAnsi="宋体" w:hint="eastAsia"/>
          <w:sz w:val="24"/>
        </w:rPr>
        <w:t>（2）供应商须提供能证明货物合格性和符合</w:t>
      </w:r>
      <w:r w:rsidR="00DF4704">
        <w:rPr>
          <w:rFonts w:ascii="宋体" w:hAnsi="宋体" w:hint="eastAsia"/>
          <w:sz w:val="24"/>
        </w:rPr>
        <w:t>投标</w:t>
      </w:r>
      <w:r>
        <w:rPr>
          <w:rFonts w:ascii="宋体" w:hAnsi="宋体" w:hint="eastAsia"/>
          <w:sz w:val="24"/>
        </w:rPr>
        <w:t>文件规定的文件。</w:t>
      </w:r>
    </w:p>
    <w:p w:rsidR="005A0236" w:rsidRDefault="003D7A3C">
      <w:pPr>
        <w:spacing w:line="360" w:lineRule="auto"/>
        <w:rPr>
          <w:rFonts w:ascii="宋体" w:hAnsi="宋体"/>
          <w:sz w:val="24"/>
        </w:rPr>
      </w:pPr>
      <w:r>
        <w:rPr>
          <w:rFonts w:ascii="宋体" w:hAnsi="宋体" w:hint="eastAsia"/>
          <w:sz w:val="24"/>
        </w:rPr>
        <w:t>4.2“工程”系指建设工程，包括建筑物和构筑物的新建、改建、扩建、装修、拆除、修缮等。</w:t>
      </w:r>
    </w:p>
    <w:p w:rsidR="005A0236" w:rsidRDefault="003D7A3C">
      <w:pPr>
        <w:spacing w:line="360" w:lineRule="auto"/>
        <w:rPr>
          <w:rFonts w:ascii="宋体" w:hAnsi="宋体"/>
          <w:sz w:val="24"/>
        </w:rPr>
      </w:pPr>
      <w:r>
        <w:rPr>
          <w:rFonts w:ascii="宋体" w:hAnsi="宋体" w:hint="eastAsia"/>
          <w:sz w:val="24"/>
        </w:rPr>
        <w:t>4.3 “服务”系指包括但不限于劳务、技术、咨询、物业管理、金融保险、印刷、汽车维修等项目。</w:t>
      </w:r>
    </w:p>
    <w:p w:rsidR="005A0236" w:rsidRDefault="003D7A3C">
      <w:pPr>
        <w:spacing w:line="360" w:lineRule="auto"/>
        <w:rPr>
          <w:rFonts w:ascii="宋体" w:hAnsi="宋体"/>
          <w:bCs/>
          <w:sz w:val="24"/>
        </w:rPr>
      </w:pPr>
      <w:r>
        <w:rPr>
          <w:rFonts w:ascii="宋体" w:hAnsi="宋体" w:hint="eastAsia"/>
          <w:bCs/>
          <w:sz w:val="24"/>
        </w:rPr>
        <w:t>4.4 供应商提供所有货物必须是全新的、未使用过的货物。</w:t>
      </w:r>
    </w:p>
    <w:p w:rsidR="005A0236" w:rsidRDefault="003D7A3C">
      <w:pPr>
        <w:spacing w:line="360" w:lineRule="auto"/>
        <w:rPr>
          <w:rFonts w:ascii="宋体" w:hAnsi="宋体"/>
          <w:sz w:val="24"/>
        </w:rPr>
      </w:pPr>
      <w:r>
        <w:rPr>
          <w:rFonts w:ascii="宋体" w:hAnsi="宋体" w:hint="eastAsia"/>
          <w:bCs/>
          <w:sz w:val="24"/>
        </w:rPr>
        <w:t>4.5 国产的货物及其有关服务必须符合中华人民共和国的设计和制造生产或行业标</w:t>
      </w:r>
      <w:r>
        <w:rPr>
          <w:rFonts w:ascii="宋体" w:hAnsi="宋体" w:hint="eastAsia"/>
          <w:bCs/>
          <w:sz w:val="24"/>
        </w:rPr>
        <w:lastRenderedPageBreak/>
        <w:t>准。</w:t>
      </w:r>
    </w:p>
    <w:p w:rsidR="005A0236" w:rsidRDefault="003D7A3C">
      <w:pPr>
        <w:spacing w:line="360" w:lineRule="auto"/>
        <w:rPr>
          <w:rFonts w:ascii="宋体" w:hAnsi="宋体"/>
          <w:sz w:val="24"/>
        </w:rPr>
      </w:pPr>
      <w:r>
        <w:rPr>
          <w:rFonts w:ascii="宋体" w:hAnsi="宋体" w:hint="eastAsia"/>
          <w:sz w:val="24"/>
        </w:rPr>
        <w:t>4.6 进口的货物及其有关服务必须符合原产地和/或中华人民共和国的设计和制造生产或行业标准。进口的货物须是具有合法的进口手续和途径，并通过了中华人民共和国商检部门检验的现货。</w:t>
      </w:r>
    </w:p>
    <w:p w:rsidR="005A0236" w:rsidRDefault="003D7A3C">
      <w:pPr>
        <w:spacing w:line="360" w:lineRule="auto"/>
        <w:rPr>
          <w:rFonts w:ascii="宋体" w:hAnsi="宋体"/>
          <w:sz w:val="24"/>
        </w:rPr>
      </w:pPr>
      <w:r>
        <w:rPr>
          <w:rFonts w:ascii="宋体" w:hAnsi="宋体" w:hint="eastAsia"/>
          <w:sz w:val="24"/>
        </w:rPr>
        <w:t>4.7 供应商应保证，采购人在中华人民共和国使用该货物或货物的任何一部分时，免受第三方提出的侵犯其专利权、商标权、著作权或其它知识产权的起诉。</w:t>
      </w:r>
    </w:p>
    <w:p w:rsidR="005A0236" w:rsidRDefault="003D7A3C">
      <w:pPr>
        <w:spacing w:line="360" w:lineRule="auto"/>
        <w:rPr>
          <w:rFonts w:ascii="宋体" w:hAnsi="宋体"/>
          <w:sz w:val="24"/>
        </w:rPr>
      </w:pPr>
      <w:bookmarkStart w:id="55" w:name="_Toc458262603"/>
      <w:bookmarkStart w:id="56" w:name="_Toc467236728"/>
      <w:bookmarkStart w:id="57" w:name="_Toc535299951"/>
      <w:bookmarkStart w:id="58" w:name="_Toc230598442"/>
      <w:bookmarkStart w:id="59" w:name="_Toc501190871"/>
      <w:bookmarkStart w:id="60" w:name="_Toc497707674"/>
      <w:bookmarkStart w:id="61" w:name="_Toc491841878"/>
      <w:bookmarkStart w:id="62" w:name="_Toc477838675"/>
      <w:bookmarkStart w:id="63" w:name="_Toc477144268"/>
      <w:bookmarkStart w:id="64" w:name="_Toc476976160"/>
      <w:r>
        <w:rPr>
          <w:rFonts w:ascii="宋体" w:hAnsi="宋体" w:hint="eastAsia"/>
          <w:sz w:val="24"/>
        </w:rPr>
        <w:t>5、</w:t>
      </w:r>
      <w:r w:rsidR="00DA6AAE">
        <w:rPr>
          <w:rFonts w:ascii="宋体" w:hAnsi="宋体" w:hint="eastAsia"/>
          <w:sz w:val="24"/>
        </w:rPr>
        <w:t>投标</w:t>
      </w:r>
      <w:r>
        <w:rPr>
          <w:rFonts w:ascii="宋体" w:hAnsi="宋体" w:hint="eastAsia"/>
          <w:sz w:val="24"/>
        </w:rPr>
        <w:t>费用</w:t>
      </w:r>
      <w:bookmarkEnd w:id="55"/>
      <w:bookmarkEnd w:id="56"/>
      <w:bookmarkEnd w:id="57"/>
      <w:bookmarkEnd w:id="58"/>
      <w:bookmarkEnd w:id="59"/>
      <w:bookmarkEnd w:id="60"/>
      <w:bookmarkEnd w:id="61"/>
      <w:bookmarkEnd w:id="62"/>
      <w:bookmarkEnd w:id="63"/>
      <w:bookmarkEnd w:id="64"/>
    </w:p>
    <w:p w:rsidR="005A0236" w:rsidRDefault="003D7A3C">
      <w:pPr>
        <w:spacing w:line="360" w:lineRule="auto"/>
        <w:rPr>
          <w:rFonts w:ascii="宋体" w:hAnsi="宋体"/>
          <w:sz w:val="24"/>
        </w:rPr>
      </w:pPr>
      <w:r>
        <w:rPr>
          <w:rFonts w:ascii="宋体" w:hAnsi="宋体" w:hint="eastAsia"/>
          <w:sz w:val="24"/>
        </w:rPr>
        <w:t xml:space="preserve">5.1 </w:t>
      </w:r>
      <w:r w:rsidR="00DF4704">
        <w:rPr>
          <w:rFonts w:ascii="宋体" w:hAnsi="宋体" w:hint="eastAsia"/>
          <w:sz w:val="24"/>
        </w:rPr>
        <w:t>供应商应承担所有参加投标有关的费用。不论投标</w:t>
      </w:r>
      <w:r>
        <w:rPr>
          <w:rFonts w:ascii="宋体" w:hAnsi="宋体" w:hint="eastAsia"/>
          <w:sz w:val="24"/>
        </w:rPr>
        <w:t>的结果如何，采购人无义务和责任承担这些费用。</w:t>
      </w:r>
    </w:p>
    <w:p w:rsidR="005A0236" w:rsidRDefault="00DF4704">
      <w:pPr>
        <w:spacing w:line="360" w:lineRule="auto"/>
        <w:rPr>
          <w:rFonts w:ascii="宋体" w:hAnsi="宋体"/>
          <w:b/>
          <w:sz w:val="24"/>
        </w:rPr>
      </w:pPr>
      <w:bookmarkStart w:id="65" w:name="_Toc501190872"/>
      <w:bookmarkStart w:id="66" w:name="_Toc535299952"/>
      <w:bookmarkStart w:id="67" w:name="_Toc230598443"/>
      <w:bookmarkStart w:id="68" w:name="_Toc476976161"/>
      <w:bookmarkStart w:id="69" w:name="_Toc491841879"/>
      <w:bookmarkStart w:id="70" w:name="_Toc497707675"/>
      <w:bookmarkStart w:id="71" w:name="_Toc477144269"/>
      <w:bookmarkStart w:id="72" w:name="_Toc477838676"/>
      <w:bookmarkStart w:id="73" w:name="_Toc458262604"/>
      <w:bookmarkStart w:id="74" w:name="_Toc467236729"/>
      <w:bookmarkStart w:id="75" w:name="_Toc454701371"/>
      <w:r>
        <w:rPr>
          <w:rFonts w:ascii="宋体" w:hAnsi="宋体" w:hint="eastAsia"/>
          <w:b/>
          <w:sz w:val="24"/>
        </w:rPr>
        <w:t>二、投标</w:t>
      </w:r>
      <w:r w:rsidR="003D7A3C">
        <w:rPr>
          <w:rFonts w:ascii="宋体" w:hAnsi="宋体" w:hint="eastAsia"/>
          <w:b/>
          <w:sz w:val="24"/>
        </w:rPr>
        <w:t>文件说明</w:t>
      </w:r>
      <w:bookmarkEnd w:id="65"/>
      <w:bookmarkEnd w:id="66"/>
      <w:bookmarkEnd w:id="67"/>
      <w:bookmarkEnd w:id="68"/>
      <w:bookmarkEnd w:id="69"/>
      <w:bookmarkEnd w:id="70"/>
      <w:bookmarkEnd w:id="71"/>
      <w:bookmarkEnd w:id="72"/>
      <w:bookmarkEnd w:id="73"/>
      <w:bookmarkEnd w:id="74"/>
      <w:bookmarkEnd w:id="75"/>
    </w:p>
    <w:p w:rsidR="005A0236" w:rsidRDefault="003D7A3C">
      <w:pPr>
        <w:spacing w:line="360" w:lineRule="auto"/>
        <w:rPr>
          <w:rFonts w:ascii="宋体" w:hAnsi="宋体"/>
          <w:sz w:val="24"/>
        </w:rPr>
      </w:pPr>
      <w:bookmarkStart w:id="76" w:name="_Toc230598444"/>
      <w:bookmarkStart w:id="77" w:name="_Toc535299953"/>
      <w:bookmarkStart w:id="78" w:name="_Toc501190873"/>
      <w:bookmarkStart w:id="79" w:name="_Toc477838677"/>
      <w:bookmarkStart w:id="80" w:name="_Toc497707676"/>
      <w:bookmarkStart w:id="81" w:name="_Toc491841880"/>
      <w:bookmarkStart w:id="82" w:name="_Toc458262605"/>
      <w:bookmarkStart w:id="83" w:name="_Toc467236730"/>
      <w:bookmarkStart w:id="84" w:name="_Toc454701372"/>
      <w:bookmarkStart w:id="85" w:name="_Toc476976162"/>
      <w:bookmarkStart w:id="86" w:name="_Toc477144270"/>
      <w:r>
        <w:rPr>
          <w:rFonts w:ascii="宋体" w:hAnsi="宋体" w:hint="eastAsia"/>
          <w:sz w:val="24"/>
        </w:rPr>
        <w:t>1</w:t>
      </w:r>
      <w:r w:rsidR="00DF4704">
        <w:rPr>
          <w:rFonts w:ascii="宋体" w:hAnsi="宋体" w:hint="eastAsia"/>
          <w:sz w:val="24"/>
        </w:rPr>
        <w:t>、投标</w:t>
      </w:r>
      <w:r>
        <w:rPr>
          <w:rFonts w:ascii="宋体" w:hAnsi="宋体" w:hint="eastAsia"/>
          <w:sz w:val="24"/>
        </w:rPr>
        <w:t>文件构成</w:t>
      </w:r>
      <w:bookmarkEnd w:id="76"/>
      <w:bookmarkEnd w:id="77"/>
      <w:bookmarkEnd w:id="78"/>
      <w:bookmarkEnd w:id="79"/>
      <w:bookmarkEnd w:id="80"/>
      <w:bookmarkEnd w:id="81"/>
      <w:bookmarkEnd w:id="82"/>
      <w:bookmarkEnd w:id="83"/>
      <w:bookmarkEnd w:id="84"/>
      <w:bookmarkEnd w:id="85"/>
      <w:bookmarkEnd w:id="86"/>
    </w:p>
    <w:p w:rsidR="005A0236" w:rsidRDefault="003D7A3C">
      <w:pPr>
        <w:spacing w:line="360" w:lineRule="auto"/>
        <w:rPr>
          <w:rFonts w:ascii="宋体" w:hAnsi="宋体"/>
          <w:sz w:val="24"/>
        </w:rPr>
      </w:pPr>
      <w:r>
        <w:rPr>
          <w:rFonts w:ascii="宋体" w:hAnsi="宋体" w:hint="eastAsia"/>
          <w:sz w:val="24"/>
        </w:rPr>
        <w:t xml:space="preserve">1.1 </w:t>
      </w:r>
      <w:r w:rsidR="00DF4704">
        <w:rPr>
          <w:rFonts w:ascii="宋体" w:hAnsi="宋体" w:hint="eastAsia"/>
          <w:sz w:val="24"/>
        </w:rPr>
        <w:t>投标</w:t>
      </w:r>
      <w:r>
        <w:rPr>
          <w:rFonts w:ascii="宋体" w:hAnsi="宋体" w:hint="eastAsia"/>
          <w:sz w:val="24"/>
        </w:rPr>
        <w:t>文件用以阐明所需</w:t>
      </w:r>
      <w:r w:rsidR="00DF4704">
        <w:rPr>
          <w:rFonts w:ascii="宋体" w:hAnsi="宋体" w:hint="eastAsia"/>
          <w:sz w:val="24"/>
        </w:rPr>
        <w:t>货物、工程及服务的投标以及投标程序和相应的合同条款参考范本。投标</w:t>
      </w:r>
      <w:r>
        <w:rPr>
          <w:rFonts w:ascii="宋体" w:hAnsi="宋体" w:hint="eastAsia"/>
          <w:sz w:val="24"/>
        </w:rPr>
        <w:t>文件由下述五个部分组成：</w:t>
      </w:r>
    </w:p>
    <w:p w:rsidR="005A0236" w:rsidRDefault="003D7A3C">
      <w:pPr>
        <w:spacing w:line="360" w:lineRule="auto"/>
        <w:rPr>
          <w:rFonts w:ascii="宋体" w:hAnsi="宋体"/>
          <w:sz w:val="24"/>
        </w:rPr>
      </w:pPr>
      <w:r>
        <w:rPr>
          <w:rFonts w:ascii="宋体" w:hAnsi="宋体" w:hint="eastAsia"/>
          <w:sz w:val="24"/>
        </w:rPr>
        <w:t xml:space="preserve">第一章  </w:t>
      </w:r>
      <w:r w:rsidR="00DF4704">
        <w:rPr>
          <w:rFonts w:ascii="宋体" w:hAnsi="宋体" w:hint="eastAsia"/>
          <w:sz w:val="24"/>
        </w:rPr>
        <w:t>投标</w:t>
      </w:r>
      <w:r>
        <w:rPr>
          <w:rFonts w:ascii="宋体" w:hAnsi="宋体" w:hint="eastAsia"/>
          <w:sz w:val="24"/>
        </w:rPr>
        <w:t>函</w:t>
      </w:r>
    </w:p>
    <w:p w:rsidR="005A0236" w:rsidRDefault="003D7A3C">
      <w:pPr>
        <w:spacing w:line="360" w:lineRule="auto"/>
        <w:rPr>
          <w:rFonts w:ascii="宋体" w:hAnsi="宋体"/>
          <w:sz w:val="24"/>
        </w:rPr>
      </w:pPr>
      <w:r>
        <w:rPr>
          <w:rFonts w:ascii="宋体" w:hAnsi="宋体" w:hint="eastAsia"/>
          <w:sz w:val="24"/>
        </w:rPr>
        <w:t>第二章  供应商须知</w:t>
      </w:r>
    </w:p>
    <w:p w:rsidR="005A0236" w:rsidRDefault="003D7A3C">
      <w:pPr>
        <w:spacing w:line="360" w:lineRule="auto"/>
        <w:rPr>
          <w:rFonts w:ascii="宋体" w:hAnsi="宋体"/>
          <w:sz w:val="24"/>
        </w:rPr>
      </w:pPr>
      <w:r>
        <w:rPr>
          <w:rFonts w:ascii="宋体" w:hAnsi="宋体" w:hint="eastAsia"/>
          <w:sz w:val="24"/>
        </w:rPr>
        <w:t>第三章  合同格式</w:t>
      </w:r>
    </w:p>
    <w:p w:rsidR="005A0236" w:rsidRDefault="003D7A3C">
      <w:pPr>
        <w:spacing w:line="360" w:lineRule="auto"/>
        <w:rPr>
          <w:rFonts w:ascii="宋体" w:hAnsi="宋体"/>
          <w:sz w:val="24"/>
        </w:rPr>
      </w:pPr>
      <w:r>
        <w:rPr>
          <w:rFonts w:ascii="宋体" w:hAnsi="宋体" w:hint="eastAsia"/>
          <w:sz w:val="24"/>
        </w:rPr>
        <w:t>第四章  技术规格书</w:t>
      </w:r>
    </w:p>
    <w:p w:rsidR="005A0236" w:rsidRDefault="003D7A3C">
      <w:pPr>
        <w:spacing w:line="360" w:lineRule="auto"/>
        <w:rPr>
          <w:rFonts w:ascii="宋体" w:hAnsi="宋体"/>
          <w:sz w:val="24"/>
        </w:rPr>
      </w:pPr>
      <w:r>
        <w:rPr>
          <w:rFonts w:ascii="宋体" w:hAnsi="宋体" w:hint="eastAsia"/>
          <w:sz w:val="24"/>
        </w:rPr>
        <w:t xml:space="preserve">第五章  </w:t>
      </w:r>
      <w:r w:rsidR="00DA6AAE">
        <w:rPr>
          <w:rFonts w:ascii="宋体" w:hAnsi="宋体" w:hint="eastAsia"/>
          <w:sz w:val="24"/>
        </w:rPr>
        <w:t>投标</w:t>
      </w:r>
      <w:r>
        <w:rPr>
          <w:rFonts w:ascii="宋体" w:hAnsi="宋体" w:hint="eastAsia"/>
          <w:sz w:val="24"/>
        </w:rPr>
        <w:t>文件格式</w:t>
      </w:r>
    </w:p>
    <w:p w:rsidR="005A0236" w:rsidRDefault="003D7A3C">
      <w:pPr>
        <w:spacing w:line="360" w:lineRule="auto"/>
        <w:rPr>
          <w:rFonts w:ascii="宋体" w:hAnsi="宋体"/>
          <w:sz w:val="24"/>
        </w:rPr>
      </w:pPr>
      <w:r>
        <w:rPr>
          <w:rFonts w:ascii="宋体" w:hAnsi="宋体" w:hint="eastAsia"/>
          <w:sz w:val="24"/>
        </w:rPr>
        <w:t xml:space="preserve">1.2 </w:t>
      </w:r>
      <w:r w:rsidR="00DF4704">
        <w:rPr>
          <w:rFonts w:ascii="宋体" w:hAnsi="宋体" w:hint="eastAsia"/>
          <w:sz w:val="24"/>
        </w:rPr>
        <w:t>供应商应认真阅读投标</w:t>
      </w:r>
      <w:r>
        <w:rPr>
          <w:rFonts w:ascii="宋体" w:hAnsi="宋体" w:hint="eastAsia"/>
          <w:sz w:val="24"/>
        </w:rPr>
        <w:t>文件中所有的须知、格式、条款、技术规格和其它资料。如果供应商没有按照</w:t>
      </w:r>
      <w:r w:rsidR="00DF4704">
        <w:rPr>
          <w:rFonts w:ascii="宋体" w:hAnsi="宋体" w:hint="eastAsia"/>
          <w:sz w:val="24"/>
        </w:rPr>
        <w:t>投标</w:t>
      </w:r>
      <w:r>
        <w:rPr>
          <w:rFonts w:ascii="宋体" w:hAnsi="宋体" w:hint="eastAsia"/>
          <w:sz w:val="24"/>
        </w:rPr>
        <w:t>文件要求提交全部资料，或者提交的资料没有对</w:t>
      </w:r>
      <w:r w:rsidR="00DF4704">
        <w:rPr>
          <w:rFonts w:ascii="宋体" w:hAnsi="宋体" w:hint="eastAsia"/>
          <w:sz w:val="24"/>
        </w:rPr>
        <w:t>投标</w:t>
      </w:r>
      <w:r>
        <w:rPr>
          <w:rFonts w:ascii="宋体" w:hAnsi="宋体" w:hint="eastAsia"/>
          <w:sz w:val="24"/>
        </w:rPr>
        <w:t>文件在各方面都做出实质性响应而导致其</w:t>
      </w:r>
      <w:r w:rsidR="00DA6AAE">
        <w:rPr>
          <w:rFonts w:ascii="宋体" w:hAnsi="宋体" w:hint="eastAsia"/>
          <w:sz w:val="24"/>
        </w:rPr>
        <w:t>投标</w:t>
      </w:r>
      <w:r>
        <w:rPr>
          <w:rFonts w:ascii="宋体" w:hAnsi="宋体" w:hint="eastAsia"/>
          <w:sz w:val="24"/>
        </w:rPr>
        <w:t>被拒绝，该责任由供应商承担。</w:t>
      </w:r>
    </w:p>
    <w:p w:rsidR="005A0236" w:rsidRDefault="003D7A3C">
      <w:pPr>
        <w:spacing w:line="360" w:lineRule="auto"/>
        <w:rPr>
          <w:rFonts w:ascii="宋体" w:hAnsi="宋体"/>
          <w:sz w:val="24"/>
        </w:rPr>
      </w:pPr>
      <w:r>
        <w:rPr>
          <w:rFonts w:ascii="宋体" w:hAnsi="宋体" w:hint="eastAsia"/>
          <w:sz w:val="24"/>
        </w:rPr>
        <w:t>1.3 供应商购买了</w:t>
      </w:r>
      <w:r w:rsidR="00DF4704">
        <w:rPr>
          <w:rFonts w:ascii="宋体" w:hAnsi="宋体" w:hint="eastAsia"/>
          <w:sz w:val="24"/>
        </w:rPr>
        <w:t>投标</w:t>
      </w:r>
      <w:r>
        <w:rPr>
          <w:rFonts w:ascii="宋体" w:hAnsi="宋体" w:hint="eastAsia"/>
          <w:sz w:val="24"/>
        </w:rPr>
        <w:t>文件后,在递交</w:t>
      </w:r>
      <w:r w:rsidR="00DA6AAE">
        <w:rPr>
          <w:rFonts w:ascii="宋体" w:hAnsi="宋体" w:hint="eastAsia"/>
          <w:sz w:val="24"/>
        </w:rPr>
        <w:t>投标</w:t>
      </w:r>
      <w:r>
        <w:rPr>
          <w:rFonts w:ascii="宋体" w:hAnsi="宋体" w:hint="eastAsia"/>
          <w:sz w:val="24"/>
        </w:rPr>
        <w:t>文件截止日一个工作日前未提出正式书面质疑的，视为完全接受本</w:t>
      </w:r>
      <w:r w:rsidR="00DF4704">
        <w:rPr>
          <w:rFonts w:ascii="宋体" w:hAnsi="宋体" w:hint="eastAsia"/>
          <w:sz w:val="24"/>
        </w:rPr>
        <w:t>投标</w:t>
      </w:r>
      <w:r>
        <w:rPr>
          <w:rFonts w:ascii="宋体" w:hAnsi="宋体" w:hint="eastAsia"/>
          <w:sz w:val="24"/>
        </w:rPr>
        <w:t>文件的所有要约条件，在上述规定的时间之后对</w:t>
      </w:r>
      <w:r w:rsidR="00DF4704">
        <w:rPr>
          <w:rFonts w:ascii="宋体" w:hAnsi="宋体" w:hint="eastAsia"/>
          <w:sz w:val="24"/>
        </w:rPr>
        <w:t>投标</w:t>
      </w:r>
      <w:r>
        <w:rPr>
          <w:rFonts w:ascii="宋体" w:hAnsi="宋体" w:hint="eastAsia"/>
          <w:sz w:val="24"/>
        </w:rPr>
        <w:t>文件提出的质疑，采购人有权不予受理。</w:t>
      </w:r>
    </w:p>
    <w:p w:rsidR="005A0236" w:rsidRDefault="003D7A3C">
      <w:pPr>
        <w:spacing w:line="360" w:lineRule="auto"/>
        <w:rPr>
          <w:rFonts w:ascii="宋体" w:hAnsi="宋体"/>
          <w:sz w:val="24"/>
        </w:rPr>
      </w:pPr>
      <w:bookmarkStart w:id="87" w:name="_Toc230598445"/>
      <w:bookmarkStart w:id="88" w:name="_Toc535299954"/>
      <w:bookmarkStart w:id="89" w:name="_Toc501190874"/>
      <w:bookmarkStart w:id="90" w:name="_Toc497707677"/>
      <w:bookmarkStart w:id="91" w:name="_Toc491841881"/>
      <w:bookmarkStart w:id="92" w:name="_Toc458262606"/>
      <w:bookmarkStart w:id="93" w:name="_Toc477144271"/>
      <w:bookmarkStart w:id="94" w:name="_Toc477838678"/>
      <w:bookmarkStart w:id="95" w:name="_Toc467236731"/>
      <w:bookmarkStart w:id="96" w:name="_Toc476976163"/>
      <w:bookmarkStart w:id="97" w:name="_Toc454701373"/>
      <w:r>
        <w:rPr>
          <w:rFonts w:ascii="宋体" w:hAnsi="宋体" w:hint="eastAsia"/>
          <w:sz w:val="24"/>
        </w:rPr>
        <w:t>2、</w:t>
      </w:r>
      <w:r w:rsidR="00DF4704">
        <w:rPr>
          <w:rFonts w:ascii="宋体" w:hAnsi="宋体" w:hint="eastAsia"/>
          <w:sz w:val="24"/>
        </w:rPr>
        <w:t>投标</w:t>
      </w:r>
      <w:r>
        <w:rPr>
          <w:rFonts w:ascii="宋体" w:hAnsi="宋体" w:hint="eastAsia"/>
          <w:sz w:val="24"/>
        </w:rPr>
        <w:t>文件的澄清</w:t>
      </w:r>
      <w:bookmarkEnd w:id="87"/>
      <w:bookmarkEnd w:id="88"/>
      <w:bookmarkEnd w:id="89"/>
      <w:bookmarkEnd w:id="90"/>
      <w:bookmarkEnd w:id="91"/>
      <w:bookmarkEnd w:id="92"/>
      <w:bookmarkEnd w:id="93"/>
      <w:bookmarkEnd w:id="94"/>
      <w:bookmarkEnd w:id="95"/>
      <w:bookmarkEnd w:id="96"/>
      <w:bookmarkEnd w:id="97"/>
    </w:p>
    <w:p w:rsidR="005A0236" w:rsidRDefault="003D7A3C">
      <w:pPr>
        <w:spacing w:line="360" w:lineRule="auto"/>
        <w:rPr>
          <w:rFonts w:ascii="宋体" w:hAnsi="宋体"/>
          <w:sz w:val="24"/>
        </w:rPr>
      </w:pPr>
      <w:r>
        <w:rPr>
          <w:rFonts w:ascii="宋体" w:hAnsi="宋体" w:hint="eastAsia"/>
          <w:sz w:val="24"/>
        </w:rPr>
        <w:t xml:space="preserve">2.1 </w:t>
      </w:r>
      <w:r w:rsidR="00DF4704">
        <w:rPr>
          <w:rFonts w:ascii="宋体" w:hAnsi="宋体" w:hint="eastAsia"/>
          <w:sz w:val="24"/>
        </w:rPr>
        <w:t>投标</w:t>
      </w:r>
      <w:r>
        <w:rPr>
          <w:rFonts w:ascii="宋体" w:hAnsi="宋体" w:hint="eastAsia"/>
          <w:sz w:val="24"/>
        </w:rPr>
        <w:t>文件的澄清是指采购人对</w:t>
      </w:r>
      <w:r w:rsidR="00DF4704">
        <w:rPr>
          <w:rFonts w:ascii="宋体" w:hAnsi="宋体" w:hint="eastAsia"/>
          <w:sz w:val="24"/>
        </w:rPr>
        <w:t>投标</w:t>
      </w:r>
      <w:r>
        <w:rPr>
          <w:rFonts w:ascii="宋体" w:hAnsi="宋体" w:hint="eastAsia"/>
          <w:sz w:val="24"/>
        </w:rPr>
        <w:t>文件中的遗漏、词义表述不清或对比较复杂的事项进行说明，回答供应商提出的各种问题。</w:t>
      </w:r>
    </w:p>
    <w:p w:rsidR="005A0236" w:rsidRDefault="003D7A3C">
      <w:pPr>
        <w:spacing w:line="360" w:lineRule="auto"/>
        <w:rPr>
          <w:rFonts w:ascii="宋体" w:hAnsi="宋体"/>
          <w:sz w:val="24"/>
        </w:rPr>
      </w:pPr>
      <w:r>
        <w:rPr>
          <w:rFonts w:ascii="宋体" w:hAnsi="宋体" w:hint="eastAsia"/>
          <w:sz w:val="24"/>
        </w:rPr>
        <w:t>2.2 供应商对</w:t>
      </w:r>
      <w:r w:rsidR="00DF4704">
        <w:rPr>
          <w:rFonts w:ascii="宋体" w:hAnsi="宋体" w:hint="eastAsia"/>
          <w:sz w:val="24"/>
        </w:rPr>
        <w:t>投标</w:t>
      </w:r>
      <w:r>
        <w:rPr>
          <w:rFonts w:ascii="宋体" w:hAnsi="宋体" w:hint="eastAsia"/>
          <w:sz w:val="24"/>
        </w:rPr>
        <w:t>文件如有疑问，可要求澄清，并以书面形式（包括信函、电报或传真，下同）通知到采购人。采购人根据情况采用适当的方式予以澄清，并在其必要时将不标明问题来源的书面答复发给已获取</w:t>
      </w:r>
      <w:r w:rsidR="00DF4704">
        <w:rPr>
          <w:rFonts w:ascii="宋体" w:hAnsi="宋体" w:hint="eastAsia"/>
          <w:sz w:val="24"/>
        </w:rPr>
        <w:t>投标</w:t>
      </w:r>
      <w:r>
        <w:rPr>
          <w:rFonts w:ascii="宋体" w:hAnsi="宋体" w:hint="eastAsia"/>
          <w:sz w:val="24"/>
        </w:rPr>
        <w:t>文件的每一供应商（答复中不包括问题</w:t>
      </w:r>
      <w:r>
        <w:rPr>
          <w:rFonts w:ascii="宋体" w:hAnsi="宋体" w:hint="eastAsia"/>
          <w:sz w:val="24"/>
        </w:rPr>
        <w:lastRenderedPageBreak/>
        <w:t>的来源）。供应商在收到上述答复后，应立即向采购人回函确认。该答复作为</w:t>
      </w:r>
      <w:r w:rsidR="00DF4704">
        <w:rPr>
          <w:rFonts w:ascii="宋体" w:hAnsi="宋体" w:hint="eastAsia"/>
          <w:sz w:val="24"/>
        </w:rPr>
        <w:t>投标</w:t>
      </w:r>
      <w:r>
        <w:rPr>
          <w:rFonts w:ascii="宋体" w:hAnsi="宋体" w:hint="eastAsia"/>
          <w:sz w:val="24"/>
        </w:rPr>
        <w:t>文件的一部分，对供应商有约束力。</w:t>
      </w:r>
    </w:p>
    <w:p w:rsidR="005A0236" w:rsidRDefault="003D7A3C">
      <w:pPr>
        <w:spacing w:line="360" w:lineRule="auto"/>
        <w:rPr>
          <w:rFonts w:ascii="宋体" w:hAnsi="宋体"/>
          <w:sz w:val="24"/>
        </w:rPr>
      </w:pPr>
      <w:bookmarkStart w:id="98" w:name="_Toc479991574"/>
      <w:bookmarkStart w:id="99" w:name="_Toc480010700"/>
      <w:bookmarkStart w:id="100" w:name="_Toc467987815"/>
      <w:bookmarkStart w:id="101" w:name="_Toc468157528"/>
      <w:bookmarkStart w:id="102" w:name="_Toc468606021"/>
      <w:bookmarkStart w:id="103" w:name="_Toc458262607"/>
      <w:bookmarkStart w:id="104" w:name="_Toc467236732"/>
      <w:bookmarkStart w:id="105" w:name="_Toc454701374"/>
      <w:bookmarkStart w:id="106" w:name="_Toc480020249"/>
      <w:bookmarkStart w:id="107" w:name="_Toc480021045"/>
      <w:bookmarkStart w:id="108" w:name="_Toc497707678"/>
      <w:bookmarkStart w:id="109" w:name="_Toc501190875"/>
      <w:bookmarkStart w:id="110" w:name="_Toc490297699"/>
      <w:bookmarkStart w:id="111" w:name="_Toc491841882"/>
      <w:bookmarkStart w:id="112" w:name="_Toc480171871"/>
      <w:bookmarkStart w:id="113" w:name="_Toc481125394"/>
      <w:bookmarkStart w:id="114" w:name="_Toc481728644"/>
      <w:bookmarkStart w:id="115" w:name="_Toc535299955"/>
      <w:bookmarkStart w:id="116" w:name="_Toc230598446"/>
      <w:r>
        <w:rPr>
          <w:rFonts w:ascii="宋体" w:hAnsi="宋体" w:hint="eastAsia"/>
          <w:sz w:val="24"/>
        </w:rPr>
        <w:t>3、</w:t>
      </w:r>
      <w:r w:rsidR="00DF4704">
        <w:rPr>
          <w:rFonts w:ascii="宋体" w:hAnsi="宋体" w:hint="eastAsia"/>
          <w:sz w:val="24"/>
        </w:rPr>
        <w:t>投标</w:t>
      </w:r>
      <w:r>
        <w:rPr>
          <w:rFonts w:ascii="宋体" w:hAnsi="宋体" w:hint="eastAsia"/>
          <w:sz w:val="24"/>
        </w:rPr>
        <w:t>文件的修改</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rsidR="005A0236" w:rsidRDefault="003D7A3C">
      <w:pPr>
        <w:spacing w:line="360" w:lineRule="auto"/>
        <w:rPr>
          <w:rFonts w:ascii="宋体" w:hAnsi="宋体"/>
          <w:sz w:val="24"/>
        </w:rPr>
      </w:pPr>
      <w:r>
        <w:rPr>
          <w:rFonts w:ascii="宋体" w:hAnsi="宋体" w:hint="eastAsia"/>
          <w:sz w:val="24"/>
        </w:rPr>
        <w:t>3.1</w:t>
      </w:r>
      <w:r w:rsidR="00DF4704">
        <w:rPr>
          <w:rFonts w:ascii="宋体" w:hAnsi="宋体" w:hint="eastAsia"/>
          <w:sz w:val="24"/>
        </w:rPr>
        <w:t>投标</w:t>
      </w:r>
      <w:r>
        <w:rPr>
          <w:rFonts w:ascii="宋体" w:hAnsi="宋体" w:hint="eastAsia"/>
          <w:sz w:val="24"/>
        </w:rPr>
        <w:t>文件的修改是指采购人对</w:t>
      </w:r>
      <w:r w:rsidR="00DF4704">
        <w:rPr>
          <w:rFonts w:ascii="宋体" w:hAnsi="宋体" w:hint="eastAsia"/>
          <w:sz w:val="24"/>
        </w:rPr>
        <w:t>投标</w:t>
      </w:r>
      <w:r>
        <w:rPr>
          <w:rFonts w:ascii="宋体" w:hAnsi="宋体" w:hint="eastAsia"/>
          <w:sz w:val="24"/>
        </w:rPr>
        <w:t>文件中出现的错误进行修订。</w:t>
      </w:r>
    </w:p>
    <w:p w:rsidR="005A0236" w:rsidRDefault="003D7A3C">
      <w:pPr>
        <w:spacing w:line="360" w:lineRule="auto"/>
        <w:rPr>
          <w:rFonts w:ascii="宋体" w:hAnsi="宋体"/>
          <w:sz w:val="24"/>
        </w:rPr>
      </w:pPr>
      <w:r>
        <w:rPr>
          <w:rFonts w:ascii="宋体" w:hAnsi="宋体" w:hint="eastAsia"/>
          <w:sz w:val="24"/>
        </w:rPr>
        <w:t>3.2采购人可以在</w:t>
      </w:r>
      <w:r w:rsidR="00DA6AAE">
        <w:rPr>
          <w:rFonts w:ascii="宋体" w:hAnsi="宋体" w:hint="eastAsia"/>
          <w:sz w:val="24"/>
        </w:rPr>
        <w:t>投标</w:t>
      </w:r>
      <w:r>
        <w:rPr>
          <w:rFonts w:ascii="宋体" w:hAnsi="宋体" w:hint="eastAsia"/>
          <w:sz w:val="24"/>
        </w:rPr>
        <w:t>文件投递截止时间之前的任何时候对</w:t>
      </w:r>
      <w:r w:rsidR="00DF4704">
        <w:rPr>
          <w:rFonts w:ascii="宋体" w:hAnsi="宋体" w:hint="eastAsia"/>
          <w:sz w:val="24"/>
        </w:rPr>
        <w:t>投标</w:t>
      </w:r>
      <w:r>
        <w:rPr>
          <w:rFonts w:ascii="宋体" w:hAnsi="宋体" w:hint="eastAsia"/>
          <w:sz w:val="24"/>
        </w:rPr>
        <w:t>文件进行修改。由于</w:t>
      </w:r>
      <w:r w:rsidR="00DF4704">
        <w:rPr>
          <w:rFonts w:ascii="宋体" w:hAnsi="宋体" w:hint="eastAsia"/>
          <w:sz w:val="24"/>
        </w:rPr>
        <w:t>投标</w:t>
      </w:r>
      <w:r>
        <w:rPr>
          <w:rFonts w:ascii="宋体" w:hAnsi="宋体" w:hint="eastAsia"/>
          <w:sz w:val="24"/>
        </w:rPr>
        <w:t>文件的修改可适当延长</w:t>
      </w:r>
      <w:r w:rsidR="00DA6AAE">
        <w:rPr>
          <w:rFonts w:ascii="宋体" w:hAnsi="宋体" w:hint="eastAsia"/>
          <w:sz w:val="24"/>
        </w:rPr>
        <w:t>投标</w:t>
      </w:r>
      <w:r>
        <w:rPr>
          <w:rFonts w:ascii="宋体" w:hAnsi="宋体" w:hint="eastAsia"/>
          <w:sz w:val="24"/>
        </w:rPr>
        <w:t>文件投递截止时间。</w:t>
      </w:r>
    </w:p>
    <w:p w:rsidR="005A0236" w:rsidRDefault="003D7A3C">
      <w:pPr>
        <w:spacing w:line="360" w:lineRule="auto"/>
        <w:rPr>
          <w:rFonts w:ascii="宋体" w:hAnsi="宋体"/>
          <w:sz w:val="24"/>
        </w:rPr>
      </w:pPr>
      <w:r>
        <w:rPr>
          <w:rFonts w:ascii="宋体" w:hAnsi="宋体" w:hint="eastAsia"/>
          <w:sz w:val="24"/>
        </w:rPr>
        <w:t>3.3</w:t>
      </w:r>
      <w:r w:rsidR="00DF4704">
        <w:rPr>
          <w:rFonts w:ascii="宋体" w:hAnsi="宋体" w:hint="eastAsia"/>
          <w:sz w:val="24"/>
        </w:rPr>
        <w:t>投标</w:t>
      </w:r>
      <w:r>
        <w:rPr>
          <w:rFonts w:ascii="宋体" w:hAnsi="宋体" w:hint="eastAsia"/>
          <w:sz w:val="24"/>
        </w:rPr>
        <w:t>文件的修改将以书面形式发给所有</w:t>
      </w:r>
      <w:r w:rsidR="00DF4704">
        <w:rPr>
          <w:rFonts w:ascii="宋体" w:hAnsi="宋体" w:hint="eastAsia"/>
          <w:sz w:val="24"/>
        </w:rPr>
        <w:t>投标</w:t>
      </w:r>
      <w:r>
        <w:rPr>
          <w:rFonts w:ascii="宋体" w:hAnsi="宋体" w:hint="eastAsia"/>
          <w:sz w:val="24"/>
        </w:rPr>
        <w:t>文件收受人，该修改书将构成</w:t>
      </w:r>
      <w:r w:rsidR="00DF4704">
        <w:rPr>
          <w:rFonts w:ascii="宋体" w:hAnsi="宋体" w:hint="eastAsia"/>
          <w:sz w:val="24"/>
        </w:rPr>
        <w:t>投标</w:t>
      </w:r>
      <w:r>
        <w:rPr>
          <w:rFonts w:ascii="宋体" w:hAnsi="宋体" w:hint="eastAsia"/>
          <w:sz w:val="24"/>
        </w:rPr>
        <w:t>文件的一部分，对供应商有约束力。供应商在收到通知后应立即以电报、传真或其他书面形式予以确认。</w:t>
      </w:r>
    </w:p>
    <w:p w:rsidR="005A0236" w:rsidRDefault="003D7A3C">
      <w:pPr>
        <w:spacing w:line="360" w:lineRule="auto"/>
        <w:rPr>
          <w:rFonts w:ascii="宋体" w:hAnsi="宋体"/>
          <w:sz w:val="24"/>
        </w:rPr>
      </w:pPr>
      <w:bookmarkStart w:id="117" w:name="_Toc230598447"/>
      <w:r>
        <w:rPr>
          <w:rFonts w:ascii="宋体" w:hAnsi="宋体" w:hint="eastAsia"/>
          <w:sz w:val="24"/>
        </w:rPr>
        <w:t>4、</w:t>
      </w:r>
      <w:r w:rsidR="00DF4704">
        <w:rPr>
          <w:rFonts w:ascii="宋体" w:hAnsi="宋体" w:hint="eastAsia"/>
          <w:sz w:val="24"/>
        </w:rPr>
        <w:t>投标</w:t>
      </w:r>
      <w:r>
        <w:rPr>
          <w:rFonts w:ascii="宋体" w:hAnsi="宋体" w:hint="eastAsia"/>
          <w:sz w:val="24"/>
        </w:rPr>
        <w:t>公告时间及采购方式的更改</w:t>
      </w:r>
      <w:bookmarkEnd w:id="117"/>
    </w:p>
    <w:p w:rsidR="005A0236" w:rsidRDefault="003D7A3C">
      <w:pPr>
        <w:spacing w:line="360" w:lineRule="auto"/>
        <w:rPr>
          <w:rFonts w:ascii="宋体" w:hAnsi="宋体"/>
          <w:sz w:val="24"/>
        </w:rPr>
      </w:pPr>
      <w:r>
        <w:rPr>
          <w:rFonts w:ascii="宋体" w:hAnsi="宋体" w:hint="eastAsia"/>
          <w:sz w:val="24"/>
        </w:rPr>
        <w:t xml:space="preserve">4.1 </w:t>
      </w:r>
      <w:r w:rsidR="00DF4704">
        <w:rPr>
          <w:rFonts w:ascii="宋体" w:hAnsi="宋体" w:hint="eastAsia"/>
          <w:sz w:val="24"/>
        </w:rPr>
        <w:t>投标</w:t>
      </w:r>
      <w:r>
        <w:rPr>
          <w:rFonts w:ascii="宋体" w:hAnsi="宋体" w:hint="eastAsia"/>
          <w:sz w:val="24"/>
        </w:rPr>
        <w:t>公告时间根据</w:t>
      </w:r>
      <w:r w:rsidR="00DF4704">
        <w:rPr>
          <w:rFonts w:ascii="宋体" w:hAnsi="宋体" w:hint="eastAsia"/>
          <w:sz w:val="24"/>
        </w:rPr>
        <w:t>投标</w:t>
      </w:r>
      <w:r>
        <w:rPr>
          <w:rFonts w:ascii="宋体" w:hAnsi="宋体" w:hint="eastAsia"/>
          <w:sz w:val="24"/>
        </w:rPr>
        <w:t>项目及采购人的实际情况进行确定，但自</w:t>
      </w:r>
      <w:r w:rsidR="00DF4704">
        <w:rPr>
          <w:rFonts w:ascii="宋体" w:hAnsi="宋体" w:hint="eastAsia"/>
          <w:sz w:val="24"/>
        </w:rPr>
        <w:t>投标</w:t>
      </w:r>
      <w:r>
        <w:rPr>
          <w:rFonts w:ascii="宋体" w:hAnsi="宋体" w:hint="eastAsia"/>
          <w:sz w:val="24"/>
        </w:rPr>
        <w:t>文件发售之日起至递交</w:t>
      </w:r>
      <w:r w:rsidR="00DA6AAE">
        <w:rPr>
          <w:rFonts w:ascii="宋体" w:hAnsi="宋体" w:hint="eastAsia"/>
          <w:sz w:val="24"/>
        </w:rPr>
        <w:t>投标</w:t>
      </w:r>
      <w:r>
        <w:rPr>
          <w:rFonts w:ascii="宋体" w:hAnsi="宋体" w:hint="eastAsia"/>
          <w:sz w:val="24"/>
        </w:rPr>
        <w:t>文件截止时间止原则上不得少于3个工作日。</w:t>
      </w:r>
    </w:p>
    <w:p w:rsidR="005A0236" w:rsidRDefault="003D7A3C">
      <w:pPr>
        <w:spacing w:line="360" w:lineRule="auto"/>
        <w:rPr>
          <w:rFonts w:ascii="宋体" w:hAnsi="宋体"/>
          <w:sz w:val="24"/>
        </w:rPr>
      </w:pPr>
      <w:r>
        <w:rPr>
          <w:rFonts w:ascii="宋体" w:hAnsi="宋体" w:hint="eastAsia"/>
          <w:sz w:val="24"/>
        </w:rPr>
        <w:t xml:space="preserve">4.2 </w:t>
      </w:r>
      <w:r w:rsidR="00DF4704">
        <w:rPr>
          <w:rFonts w:ascii="宋体" w:hAnsi="宋体" w:hint="eastAsia"/>
          <w:sz w:val="24"/>
        </w:rPr>
        <w:t>投标</w:t>
      </w:r>
      <w:r>
        <w:rPr>
          <w:rFonts w:ascii="宋体" w:hAnsi="宋体" w:hint="eastAsia"/>
          <w:sz w:val="24"/>
        </w:rPr>
        <w:t>公告发布后，参加</w:t>
      </w:r>
      <w:r w:rsidR="00DF4704">
        <w:rPr>
          <w:rFonts w:ascii="宋体" w:hAnsi="宋体" w:hint="eastAsia"/>
          <w:sz w:val="24"/>
        </w:rPr>
        <w:t>投标</w:t>
      </w:r>
      <w:r>
        <w:rPr>
          <w:rFonts w:ascii="宋体" w:hAnsi="宋体" w:hint="eastAsia"/>
          <w:sz w:val="24"/>
        </w:rPr>
        <w:t>的供应商不足三家或参加</w:t>
      </w:r>
      <w:r w:rsidR="00DA6AAE">
        <w:rPr>
          <w:rFonts w:ascii="宋体" w:hAnsi="宋体" w:hint="eastAsia"/>
          <w:sz w:val="24"/>
        </w:rPr>
        <w:t>投标</w:t>
      </w:r>
      <w:r>
        <w:rPr>
          <w:rFonts w:ascii="宋体" w:hAnsi="宋体" w:hint="eastAsia"/>
          <w:sz w:val="24"/>
        </w:rPr>
        <w:t>且对</w:t>
      </w:r>
      <w:r w:rsidR="00DF4704">
        <w:rPr>
          <w:rFonts w:ascii="宋体" w:hAnsi="宋体" w:hint="eastAsia"/>
          <w:sz w:val="24"/>
        </w:rPr>
        <w:t>投标</w:t>
      </w:r>
      <w:r>
        <w:rPr>
          <w:rFonts w:ascii="宋体" w:hAnsi="宋体" w:hint="eastAsia"/>
          <w:sz w:val="24"/>
        </w:rPr>
        <w:t>文件作出实质性响应的供应商不足三家，则依据《中华人民共和国政府采购法》等有关法律、法规、规章</w:t>
      </w:r>
      <w:bookmarkStart w:id="118" w:name="_Toc497707679"/>
      <w:bookmarkStart w:id="119" w:name="_Toc535299956"/>
      <w:bookmarkStart w:id="120" w:name="_Toc501190876"/>
      <w:bookmarkStart w:id="121" w:name="_Toc491841883"/>
      <w:bookmarkStart w:id="122" w:name="_Toc230598448"/>
      <w:r>
        <w:rPr>
          <w:rFonts w:ascii="宋体" w:hAnsi="宋体" w:hint="eastAsia"/>
          <w:sz w:val="24"/>
        </w:rPr>
        <w:t>制度的规定重新组织</w:t>
      </w:r>
      <w:r w:rsidR="00DF4704">
        <w:rPr>
          <w:rFonts w:ascii="宋体" w:hAnsi="宋体" w:hint="eastAsia"/>
          <w:sz w:val="24"/>
        </w:rPr>
        <w:t>投标</w:t>
      </w:r>
      <w:r>
        <w:rPr>
          <w:rFonts w:ascii="宋体" w:hAnsi="宋体" w:hint="eastAsia"/>
          <w:sz w:val="24"/>
        </w:rPr>
        <w:t>，或向采购监督管理部门申请其它采购方式实施。</w:t>
      </w:r>
    </w:p>
    <w:p w:rsidR="005A0236" w:rsidRDefault="003D7A3C">
      <w:pPr>
        <w:spacing w:line="360" w:lineRule="auto"/>
        <w:rPr>
          <w:rFonts w:ascii="宋体" w:hAnsi="宋体"/>
          <w:sz w:val="24"/>
        </w:rPr>
      </w:pPr>
      <w:r>
        <w:rPr>
          <w:rFonts w:ascii="宋体" w:hAnsi="宋体" w:hint="eastAsia"/>
          <w:sz w:val="24"/>
        </w:rPr>
        <w:t>三、</w:t>
      </w:r>
      <w:r w:rsidR="00DA6AAE">
        <w:rPr>
          <w:rFonts w:ascii="宋体" w:hAnsi="宋体" w:hint="eastAsia"/>
          <w:sz w:val="24"/>
        </w:rPr>
        <w:t>投标</w:t>
      </w:r>
      <w:r>
        <w:rPr>
          <w:rFonts w:ascii="宋体" w:hAnsi="宋体" w:hint="eastAsia"/>
          <w:sz w:val="24"/>
        </w:rPr>
        <w:t>文件的编写</w:t>
      </w:r>
      <w:bookmarkEnd w:id="118"/>
      <w:bookmarkEnd w:id="119"/>
      <w:bookmarkEnd w:id="120"/>
      <w:bookmarkEnd w:id="121"/>
      <w:bookmarkEnd w:id="122"/>
    </w:p>
    <w:p w:rsidR="005A0236" w:rsidRDefault="003D7A3C">
      <w:pPr>
        <w:spacing w:line="360" w:lineRule="auto"/>
        <w:rPr>
          <w:rFonts w:ascii="宋体" w:hAnsi="宋体"/>
          <w:sz w:val="24"/>
        </w:rPr>
      </w:pPr>
      <w:bookmarkStart w:id="123" w:name="_Toc230598449"/>
      <w:bookmarkStart w:id="124" w:name="_Toc477144274"/>
      <w:bookmarkStart w:id="125" w:name="_Toc477838681"/>
      <w:bookmarkStart w:id="126" w:name="_Toc491841884"/>
      <w:bookmarkStart w:id="127" w:name="_Toc497707680"/>
      <w:bookmarkStart w:id="128" w:name="_Toc501190877"/>
      <w:bookmarkStart w:id="129" w:name="_Toc535299957"/>
      <w:bookmarkStart w:id="130" w:name="_Toc454701376"/>
      <w:bookmarkStart w:id="131" w:name="_Toc458262609"/>
      <w:bookmarkStart w:id="132" w:name="_Toc467236734"/>
      <w:bookmarkStart w:id="133" w:name="_Toc476976166"/>
      <w:r>
        <w:rPr>
          <w:rFonts w:ascii="宋体" w:hAnsi="宋体" w:hint="eastAsia"/>
          <w:sz w:val="24"/>
        </w:rPr>
        <w:t>1、</w:t>
      </w:r>
      <w:r w:rsidR="00DA6AAE">
        <w:rPr>
          <w:rFonts w:ascii="宋体" w:hAnsi="宋体" w:hint="eastAsia"/>
          <w:sz w:val="24"/>
        </w:rPr>
        <w:t>投标</w:t>
      </w:r>
      <w:r>
        <w:rPr>
          <w:rFonts w:ascii="宋体" w:hAnsi="宋体" w:hint="eastAsia"/>
          <w:sz w:val="24"/>
        </w:rPr>
        <w:t>的语言</w:t>
      </w:r>
      <w:bookmarkEnd w:id="123"/>
    </w:p>
    <w:p w:rsidR="005A0236" w:rsidRDefault="003D7A3C">
      <w:pPr>
        <w:spacing w:line="360" w:lineRule="auto"/>
        <w:rPr>
          <w:rFonts w:ascii="宋体" w:hAnsi="宋体"/>
          <w:sz w:val="24"/>
        </w:rPr>
      </w:pPr>
      <w:r>
        <w:rPr>
          <w:rFonts w:ascii="宋体" w:hAnsi="宋体" w:hint="eastAsia"/>
          <w:sz w:val="24"/>
        </w:rPr>
        <w:t>1.1 供应商提交的</w:t>
      </w:r>
      <w:r w:rsidR="00DA6AAE">
        <w:rPr>
          <w:rFonts w:ascii="宋体" w:hAnsi="宋体" w:hint="eastAsia"/>
          <w:sz w:val="24"/>
        </w:rPr>
        <w:t>投标</w:t>
      </w:r>
      <w:r>
        <w:rPr>
          <w:rFonts w:ascii="宋体" w:hAnsi="宋体" w:hint="eastAsia"/>
          <w:sz w:val="24"/>
        </w:rPr>
        <w:t>文件以及供应商与采购人就有关</w:t>
      </w:r>
      <w:r w:rsidR="00DF4704">
        <w:rPr>
          <w:rFonts w:ascii="宋体" w:hAnsi="宋体" w:hint="eastAsia"/>
          <w:sz w:val="24"/>
        </w:rPr>
        <w:t>投标</w:t>
      </w:r>
      <w:r>
        <w:rPr>
          <w:rFonts w:ascii="宋体" w:hAnsi="宋体" w:hint="eastAsia"/>
          <w:sz w:val="24"/>
        </w:rPr>
        <w:t>的所有来往函电均应使用中文书写。对于任何非中文的资料，都应提供中文翻译本，在解释</w:t>
      </w:r>
      <w:r w:rsidR="00DA6AAE">
        <w:rPr>
          <w:rFonts w:ascii="宋体" w:hAnsi="宋体" w:hint="eastAsia"/>
          <w:sz w:val="24"/>
        </w:rPr>
        <w:t>投标</w:t>
      </w:r>
      <w:r>
        <w:rPr>
          <w:rFonts w:ascii="宋体" w:hAnsi="宋体" w:hint="eastAsia"/>
          <w:sz w:val="24"/>
        </w:rPr>
        <w:t>文件时以翻译本为准。</w:t>
      </w:r>
      <w:bookmarkStart w:id="134" w:name="_Toc535299958"/>
      <w:bookmarkStart w:id="135" w:name="_Toc477838682"/>
      <w:bookmarkStart w:id="136" w:name="_Toc491841885"/>
      <w:bookmarkStart w:id="137" w:name="_Toc497707681"/>
      <w:bookmarkStart w:id="138" w:name="_Toc501190878"/>
      <w:bookmarkStart w:id="139" w:name="_Toc454701377"/>
      <w:bookmarkStart w:id="140" w:name="_Toc458262610"/>
      <w:bookmarkStart w:id="141" w:name="_Toc467236735"/>
      <w:bookmarkStart w:id="142" w:name="_Toc476976167"/>
      <w:bookmarkStart w:id="143" w:name="_Toc477144275"/>
      <w:bookmarkEnd w:id="124"/>
      <w:bookmarkEnd w:id="125"/>
      <w:bookmarkEnd w:id="126"/>
      <w:bookmarkEnd w:id="127"/>
      <w:bookmarkEnd w:id="128"/>
      <w:bookmarkEnd w:id="129"/>
      <w:bookmarkEnd w:id="130"/>
      <w:bookmarkEnd w:id="131"/>
      <w:bookmarkEnd w:id="132"/>
      <w:bookmarkEnd w:id="133"/>
    </w:p>
    <w:p w:rsidR="005A0236" w:rsidRDefault="003D7A3C">
      <w:pPr>
        <w:spacing w:line="360" w:lineRule="auto"/>
        <w:rPr>
          <w:rFonts w:ascii="宋体" w:hAnsi="宋体"/>
          <w:sz w:val="24"/>
        </w:rPr>
      </w:pPr>
      <w:bookmarkStart w:id="144" w:name="_Toc230598450"/>
      <w:r>
        <w:rPr>
          <w:rFonts w:ascii="宋体" w:hAnsi="宋体" w:hint="eastAsia"/>
          <w:sz w:val="24"/>
        </w:rPr>
        <w:t>2、</w:t>
      </w:r>
      <w:r w:rsidR="00DA6AAE">
        <w:rPr>
          <w:rFonts w:ascii="宋体" w:hAnsi="宋体" w:hint="eastAsia"/>
          <w:sz w:val="24"/>
        </w:rPr>
        <w:t>投标</w:t>
      </w:r>
      <w:r>
        <w:rPr>
          <w:rFonts w:ascii="宋体" w:hAnsi="宋体" w:hint="eastAsia"/>
          <w:sz w:val="24"/>
        </w:rPr>
        <w:t>文件的组成</w:t>
      </w:r>
      <w:bookmarkEnd w:id="134"/>
      <w:bookmarkEnd w:id="135"/>
      <w:bookmarkEnd w:id="136"/>
      <w:bookmarkEnd w:id="137"/>
      <w:bookmarkEnd w:id="138"/>
      <w:bookmarkEnd w:id="139"/>
      <w:bookmarkEnd w:id="140"/>
      <w:bookmarkEnd w:id="141"/>
      <w:bookmarkEnd w:id="142"/>
      <w:bookmarkEnd w:id="143"/>
      <w:bookmarkEnd w:id="144"/>
    </w:p>
    <w:p w:rsidR="005A0236" w:rsidRDefault="003D7A3C">
      <w:pPr>
        <w:spacing w:line="360" w:lineRule="auto"/>
        <w:rPr>
          <w:rFonts w:ascii="宋体" w:hAnsi="宋体"/>
          <w:sz w:val="24"/>
        </w:rPr>
      </w:pPr>
      <w:r>
        <w:rPr>
          <w:rFonts w:ascii="宋体" w:hAnsi="宋体" w:hint="eastAsia"/>
          <w:sz w:val="24"/>
        </w:rPr>
        <w:t>2.1</w:t>
      </w:r>
      <w:r w:rsidR="00DA6AAE">
        <w:rPr>
          <w:rFonts w:ascii="宋体" w:hAnsi="宋体" w:hint="eastAsia"/>
          <w:sz w:val="24"/>
        </w:rPr>
        <w:t>投标</w:t>
      </w:r>
      <w:r>
        <w:rPr>
          <w:rFonts w:ascii="宋体" w:hAnsi="宋体" w:hint="eastAsia"/>
          <w:sz w:val="24"/>
        </w:rPr>
        <w:t>文件应包括《</w:t>
      </w:r>
      <w:r w:rsidR="00DA6AAE">
        <w:rPr>
          <w:rFonts w:ascii="宋体" w:hAnsi="宋体" w:hint="eastAsia"/>
          <w:sz w:val="24"/>
        </w:rPr>
        <w:t>投标</w:t>
      </w:r>
      <w:r>
        <w:rPr>
          <w:rFonts w:ascii="宋体" w:hAnsi="宋体" w:hint="eastAsia"/>
          <w:sz w:val="24"/>
        </w:rPr>
        <w:t>文件格式》中的所有内容。</w:t>
      </w:r>
      <w:bookmarkStart w:id="145" w:name="_Toc497707682"/>
      <w:bookmarkStart w:id="146" w:name="_Toc501190879"/>
      <w:bookmarkStart w:id="147" w:name="_Toc535299959"/>
      <w:bookmarkStart w:id="148" w:name="_Toc454701378"/>
      <w:bookmarkStart w:id="149" w:name="_Toc458262611"/>
      <w:bookmarkStart w:id="150" w:name="_Toc467236736"/>
      <w:bookmarkStart w:id="151" w:name="_Toc476976168"/>
      <w:bookmarkStart w:id="152" w:name="_Toc477144276"/>
      <w:bookmarkStart w:id="153" w:name="_Toc477838683"/>
      <w:bookmarkStart w:id="154" w:name="_Toc491841886"/>
      <w:r>
        <w:rPr>
          <w:rFonts w:ascii="宋体" w:hAnsi="宋体" w:hint="eastAsia"/>
          <w:sz w:val="24"/>
        </w:rPr>
        <w:t>上述文件及表格为供应商必须提交的文件，各供应商可以根据实际情况增加内容，但不得擅自减少有关内容。</w:t>
      </w:r>
    </w:p>
    <w:p w:rsidR="005A0236" w:rsidRDefault="003D7A3C">
      <w:pPr>
        <w:spacing w:line="360" w:lineRule="auto"/>
        <w:rPr>
          <w:rFonts w:ascii="宋体" w:hAnsi="宋体"/>
          <w:sz w:val="24"/>
        </w:rPr>
      </w:pPr>
      <w:bookmarkStart w:id="155" w:name="_Toc467236737"/>
      <w:bookmarkStart w:id="156" w:name="_Toc476976169"/>
      <w:bookmarkStart w:id="157" w:name="_Toc477144277"/>
      <w:bookmarkStart w:id="158" w:name="_Toc454701379"/>
      <w:bookmarkStart w:id="159" w:name="_Toc458262612"/>
      <w:bookmarkStart w:id="160" w:name="_Toc501190880"/>
      <w:bookmarkStart w:id="161" w:name="_Toc535299960"/>
      <w:bookmarkStart w:id="162" w:name="_Toc230598451"/>
      <w:bookmarkStart w:id="163" w:name="_Toc477838684"/>
      <w:bookmarkStart w:id="164" w:name="_Toc491841887"/>
      <w:bookmarkStart w:id="165" w:name="_Toc497707683"/>
      <w:bookmarkEnd w:id="145"/>
      <w:bookmarkEnd w:id="146"/>
      <w:bookmarkEnd w:id="147"/>
      <w:bookmarkEnd w:id="148"/>
      <w:bookmarkEnd w:id="149"/>
      <w:bookmarkEnd w:id="150"/>
      <w:bookmarkEnd w:id="151"/>
      <w:bookmarkEnd w:id="152"/>
      <w:bookmarkEnd w:id="153"/>
      <w:bookmarkEnd w:id="154"/>
      <w:r>
        <w:rPr>
          <w:rFonts w:ascii="宋体" w:hAnsi="宋体" w:hint="eastAsia"/>
          <w:sz w:val="24"/>
        </w:rPr>
        <w:t>3、</w:t>
      </w:r>
      <w:r w:rsidR="00DA6AAE">
        <w:rPr>
          <w:rFonts w:ascii="宋体" w:hAnsi="宋体" w:hint="eastAsia"/>
          <w:sz w:val="24"/>
        </w:rPr>
        <w:t>投标</w:t>
      </w:r>
      <w:bookmarkEnd w:id="155"/>
      <w:bookmarkEnd w:id="156"/>
      <w:bookmarkEnd w:id="157"/>
      <w:bookmarkEnd w:id="158"/>
      <w:bookmarkEnd w:id="159"/>
      <w:bookmarkEnd w:id="160"/>
      <w:bookmarkEnd w:id="161"/>
      <w:bookmarkEnd w:id="162"/>
      <w:bookmarkEnd w:id="163"/>
      <w:bookmarkEnd w:id="164"/>
      <w:bookmarkEnd w:id="165"/>
    </w:p>
    <w:p w:rsidR="005A0236" w:rsidRDefault="003D7A3C">
      <w:pPr>
        <w:spacing w:line="360" w:lineRule="auto"/>
        <w:rPr>
          <w:rFonts w:ascii="宋体" w:hAnsi="宋体"/>
          <w:sz w:val="24"/>
        </w:rPr>
      </w:pPr>
      <w:r>
        <w:rPr>
          <w:rFonts w:ascii="宋体" w:hAnsi="宋体" w:hint="eastAsia"/>
          <w:sz w:val="24"/>
        </w:rPr>
        <w:t xml:space="preserve">3.1 </w:t>
      </w:r>
      <w:r w:rsidR="00DA6AAE">
        <w:rPr>
          <w:rFonts w:ascii="宋体" w:hAnsi="宋体" w:hint="eastAsia"/>
          <w:sz w:val="24"/>
        </w:rPr>
        <w:t>投标</w:t>
      </w:r>
      <w:r>
        <w:rPr>
          <w:rFonts w:ascii="宋体" w:hAnsi="宋体" w:hint="eastAsia"/>
          <w:sz w:val="24"/>
        </w:rPr>
        <w:t>应详细填写提供货物、工程、服务的单价和总价等。</w:t>
      </w:r>
      <w:bookmarkStart w:id="166" w:name="_Hlt454529441"/>
    </w:p>
    <w:bookmarkEnd w:id="166"/>
    <w:p w:rsidR="005A0236" w:rsidRDefault="003D7A3C">
      <w:pPr>
        <w:spacing w:line="360" w:lineRule="auto"/>
        <w:rPr>
          <w:rFonts w:ascii="宋体" w:hAnsi="宋体"/>
          <w:sz w:val="24"/>
        </w:rPr>
      </w:pPr>
      <w:r>
        <w:rPr>
          <w:rFonts w:ascii="宋体" w:hAnsi="宋体" w:hint="eastAsia"/>
          <w:sz w:val="24"/>
        </w:rPr>
        <w:t>3.2 详细</w:t>
      </w:r>
      <w:r w:rsidR="00DA6AAE">
        <w:rPr>
          <w:rFonts w:ascii="宋体" w:hAnsi="宋体" w:hint="eastAsia"/>
          <w:sz w:val="24"/>
        </w:rPr>
        <w:t>投标</w:t>
      </w:r>
      <w:r>
        <w:rPr>
          <w:rFonts w:ascii="宋体" w:hAnsi="宋体" w:hint="eastAsia"/>
          <w:sz w:val="24"/>
        </w:rPr>
        <w:t>表填写时应注意下列要求：</w:t>
      </w:r>
    </w:p>
    <w:p w:rsidR="005A0236" w:rsidRDefault="003D7A3C">
      <w:pPr>
        <w:spacing w:line="360" w:lineRule="auto"/>
        <w:rPr>
          <w:rFonts w:ascii="宋体" w:hAnsi="宋体"/>
          <w:sz w:val="24"/>
        </w:rPr>
      </w:pPr>
      <w:r>
        <w:rPr>
          <w:rFonts w:ascii="宋体" w:hAnsi="宋体" w:hint="eastAsia"/>
          <w:sz w:val="24"/>
        </w:rPr>
        <w:t>3.3 工程项目</w:t>
      </w:r>
      <w:r w:rsidR="00DA6AAE">
        <w:rPr>
          <w:rFonts w:ascii="宋体" w:hAnsi="宋体" w:hint="eastAsia"/>
          <w:sz w:val="24"/>
        </w:rPr>
        <w:t>投标</w:t>
      </w:r>
      <w:r>
        <w:rPr>
          <w:rFonts w:ascii="宋体" w:hAnsi="宋体" w:hint="eastAsia"/>
          <w:sz w:val="24"/>
        </w:rPr>
        <w:t>：包括设计图纸和工程量清单项目所发生的人工费、材料费、机械费、管理费、利润、项目措施费、规费、税金、配合费、预留金以及施工合同包含的所有风险、责任等各项应有费用，供应商漏报或不报，采购人将视为有关费用已包括在设计图纸和工程量清单项目的其它单价及合价中而不予支付。</w:t>
      </w:r>
    </w:p>
    <w:p w:rsidR="005A0236" w:rsidRDefault="003D7A3C">
      <w:pPr>
        <w:spacing w:line="360" w:lineRule="auto"/>
        <w:rPr>
          <w:rFonts w:ascii="宋体" w:hAnsi="宋体"/>
          <w:sz w:val="24"/>
        </w:rPr>
      </w:pPr>
      <w:r>
        <w:rPr>
          <w:rFonts w:ascii="宋体" w:hAnsi="宋体" w:hint="eastAsia"/>
          <w:sz w:val="24"/>
        </w:rPr>
        <w:lastRenderedPageBreak/>
        <w:t>3.4 服务项目</w:t>
      </w:r>
      <w:r w:rsidR="00DA6AAE">
        <w:rPr>
          <w:rFonts w:ascii="宋体" w:hAnsi="宋体" w:hint="eastAsia"/>
          <w:sz w:val="24"/>
        </w:rPr>
        <w:t>投标</w:t>
      </w:r>
      <w:r>
        <w:rPr>
          <w:rFonts w:ascii="宋体" w:hAnsi="宋体" w:hint="eastAsia"/>
          <w:sz w:val="24"/>
        </w:rPr>
        <w:t>：包括完成本项目的人力成本、设备成本、利润、税金等费在内的全部费用。</w:t>
      </w:r>
    </w:p>
    <w:p w:rsidR="005A0236" w:rsidRDefault="003D7A3C">
      <w:pPr>
        <w:spacing w:line="360" w:lineRule="auto"/>
        <w:rPr>
          <w:rFonts w:ascii="宋体" w:hAnsi="宋体"/>
          <w:sz w:val="24"/>
        </w:rPr>
      </w:pPr>
      <w:r>
        <w:rPr>
          <w:rFonts w:ascii="宋体" w:hAnsi="宋体" w:hint="eastAsia"/>
          <w:sz w:val="24"/>
        </w:rPr>
        <w:t>3.5 供应商按上述要求填写</w:t>
      </w:r>
      <w:r w:rsidR="00DA6AAE">
        <w:rPr>
          <w:rFonts w:ascii="宋体" w:hAnsi="宋体" w:hint="eastAsia"/>
          <w:sz w:val="24"/>
        </w:rPr>
        <w:t>投标</w:t>
      </w:r>
      <w:r>
        <w:rPr>
          <w:rFonts w:ascii="宋体" w:hAnsi="宋体" w:hint="eastAsia"/>
          <w:sz w:val="24"/>
        </w:rPr>
        <w:t>只是为便于对</w:t>
      </w:r>
      <w:r w:rsidR="00DA6AAE">
        <w:rPr>
          <w:rFonts w:ascii="宋体" w:hAnsi="宋体" w:hint="eastAsia"/>
          <w:sz w:val="24"/>
        </w:rPr>
        <w:t>投标</w:t>
      </w:r>
      <w:r>
        <w:rPr>
          <w:rFonts w:ascii="宋体" w:hAnsi="宋体" w:hint="eastAsia"/>
          <w:sz w:val="24"/>
        </w:rPr>
        <w:t>文件进行比较，并不限制采购人以上述任何条件签订合同的权力。</w:t>
      </w:r>
    </w:p>
    <w:p w:rsidR="005A0236" w:rsidRDefault="003D7A3C">
      <w:pPr>
        <w:spacing w:line="360" w:lineRule="auto"/>
        <w:rPr>
          <w:rFonts w:ascii="宋体" w:hAnsi="宋体"/>
          <w:sz w:val="24"/>
        </w:rPr>
      </w:pPr>
      <w:r>
        <w:rPr>
          <w:rFonts w:ascii="宋体" w:hAnsi="宋体" w:hint="eastAsia"/>
          <w:sz w:val="24"/>
        </w:rPr>
        <w:t>3.6 如果供应商</w:t>
      </w:r>
      <w:r w:rsidR="00DA6AAE">
        <w:rPr>
          <w:rFonts w:ascii="宋体" w:hAnsi="宋体" w:hint="eastAsia"/>
          <w:sz w:val="24"/>
        </w:rPr>
        <w:t>投标</w:t>
      </w:r>
      <w:r>
        <w:rPr>
          <w:rFonts w:ascii="宋体" w:hAnsi="宋体" w:hint="eastAsia"/>
          <w:sz w:val="24"/>
        </w:rPr>
        <w:t>不满足</w:t>
      </w:r>
      <w:r w:rsidR="00DF4704">
        <w:rPr>
          <w:rFonts w:ascii="宋体" w:hAnsi="宋体" w:hint="eastAsia"/>
          <w:sz w:val="24"/>
        </w:rPr>
        <w:t>投标</w:t>
      </w:r>
      <w:r>
        <w:rPr>
          <w:rFonts w:ascii="宋体" w:hAnsi="宋体" w:hint="eastAsia"/>
          <w:sz w:val="24"/>
        </w:rPr>
        <w:t>文件要求，将视为无效</w:t>
      </w:r>
      <w:r w:rsidR="00DA6AAE">
        <w:rPr>
          <w:rFonts w:ascii="宋体" w:hAnsi="宋体" w:hint="eastAsia"/>
          <w:sz w:val="24"/>
        </w:rPr>
        <w:t>投标</w:t>
      </w:r>
      <w:r>
        <w:rPr>
          <w:rFonts w:ascii="宋体" w:hAnsi="宋体" w:hint="eastAsia"/>
          <w:sz w:val="24"/>
        </w:rPr>
        <w:t>，可从其他合格供应商中选择。</w:t>
      </w:r>
    </w:p>
    <w:p w:rsidR="005A0236" w:rsidRDefault="003D7A3C">
      <w:pPr>
        <w:spacing w:line="360" w:lineRule="auto"/>
        <w:rPr>
          <w:rFonts w:ascii="宋体" w:hAnsi="宋体"/>
          <w:sz w:val="24"/>
        </w:rPr>
      </w:pPr>
      <w:r>
        <w:rPr>
          <w:rFonts w:ascii="宋体" w:hAnsi="宋体" w:hint="eastAsia"/>
          <w:sz w:val="24"/>
        </w:rPr>
        <w:t>如《</w:t>
      </w:r>
      <w:r w:rsidR="00DA6AAE">
        <w:rPr>
          <w:rFonts w:ascii="宋体" w:hAnsi="宋体" w:hint="eastAsia"/>
          <w:sz w:val="24"/>
        </w:rPr>
        <w:t>投标</w:t>
      </w:r>
      <w:r>
        <w:rPr>
          <w:rFonts w:ascii="宋体" w:hAnsi="宋体" w:hint="eastAsia"/>
          <w:sz w:val="24"/>
        </w:rPr>
        <w:t>汇总表》无特殊规定，价格以人民币填报。</w:t>
      </w:r>
      <w:bookmarkStart w:id="167" w:name="_Toc467236738"/>
      <w:bookmarkStart w:id="168" w:name="_Toc476976170"/>
      <w:bookmarkStart w:id="169" w:name="_Toc535299961"/>
      <w:bookmarkStart w:id="170" w:name="_Toc454701380"/>
      <w:bookmarkStart w:id="171" w:name="_Toc458262613"/>
      <w:bookmarkStart w:id="172" w:name="_Toc477838685"/>
      <w:bookmarkStart w:id="173" w:name="_Toc491841888"/>
      <w:bookmarkStart w:id="174" w:name="_Toc497707684"/>
      <w:bookmarkStart w:id="175" w:name="_Toc501190881"/>
      <w:bookmarkStart w:id="176" w:name="_Toc477144278"/>
    </w:p>
    <w:p w:rsidR="005A0236" w:rsidRDefault="003D7A3C">
      <w:pPr>
        <w:spacing w:line="360" w:lineRule="auto"/>
        <w:rPr>
          <w:rFonts w:ascii="宋体" w:hAnsi="宋体"/>
          <w:sz w:val="24"/>
        </w:rPr>
      </w:pPr>
      <w:r>
        <w:rPr>
          <w:rFonts w:ascii="宋体" w:hAnsi="宋体" w:hint="eastAsia"/>
          <w:sz w:val="24"/>
        </w:rPr>
        <w:t>3.7 从中华人民共和国境内提供的货物及其有关服务的</w:t>
      </w:r>
      <w:r w:rsidR="00DA6AAE">
        <w:rPr>
          <w:rFonts w:ascii="宋体" w:hAnsi="宋体" w:hint="eastAsia"/>
          <w:sz w:val="24"/>
        </w:rPr>
        <w:t>投标</w:t>
      </w:r>
      <w:r>
        <w:rPr>
          <w:rFonts w:ascii="宋体" w:hAnsi="宋体" w:hint="eastAsia"/>
          <w:sz w:val="24"/>
        </w:rPr>
        <w:t>应包括要向中华人民共和国政府缴纳的增值税和其他税。</w:t>
      </w:r>
    </w:p>
    <w:p w:rsidR="005A0236" w:rsidRDefault="003D7A3C">
      <w:pPr>
        <w:spacing w:line="360" w:lineRule="auto"/>
        <w:rPr>
          <w:rFonts w:ascii="宋体" w:hAnsi="宋体"/>
          <w:sz w:val="24"/>
        </w:rPr>
      </w:pPr>
      <w:r>
        <w:rPr>
          <w:rFonts w:ascii="宋体" w:hAnsi="宋体" w:hint="eastAsia"/>
          <w:sz w:val="24"/>
        </w:rPr>
        <w:t>3.8 在中华人民共和国境外提供的进口货物及其有关服务的</w:t>
      </w:r>
      <w:r w:rsidR="00DA6AAE">
        <w:rPr>
          <w:rFonts w:ascii="宋体" w:hAnsi="宋体" w:hint="eastAsia"/>
          <w:sz w:val="24"/>
        </w:rPr>
        <w:t>投标</w:t>
      </w:r>
      <w:r>
        <w:rPr>
          <w:rFonts w:ascii="宋体" w:hAnsi="宋体" w:hint="eastAsia"/>
          <w:sz w:val="24"/>
        </w:rPr>
        <w:t>应包括要向中华人民共和国政府缴纳的关税、增值税和其他税。</w:t>
      </w:r>
    </w:p>
    <w:p w:rsidR="005A0236" w:rsidRDefault="003D7A3C">
      <w:pPr>
        <w:spacing w:line="360" w:lineRule="auto"/>
        <w:rPr>
          <w:rFonts w:ascii="宋体" w:hAnsi="宋体"/>
          <w:sz w:val="24"/>
        </w:rPr>
      </w:pPr>
      <w:r>
        <w:rPr>
          <w:rFonts w:ascii="宋体" w:hAnsi="宋体" w:hint="eastAsia"/>
          <w:sz w:val="24"/>
        </w:rPr>
        <w:t xml:space="preserve">3.9 </w:t>
      </w:r>
      <w:r w:rsidR="00DA6AAE">
        <w:rPr>
          <w:rFonts w:ascii="宋体" w:hAnsi="宋体" w:hint="eastAsia"/>
          <w:sz w:val="24"/>
        </w:rPr>
        <w:t>投标</w:t>
      </w:r>
      <w:r>
        <w:rPr>
          <w:rFonts w:ascii="宋体" w:hAnsi="宋体" w:hint="eastAsia"/>
          <w:sz w:val="24"/>
        </w:rPr>
        <w:t>为一次性</w:t>
      </w:r>
      <w:r w:rsidR="00DA6AAE">
        <w:rPr>
          <w:rFonts w:ascii="宋体" w:hAnsi="宋体" w:hint="eastAsia"/>
          <w:sz w:val="24"/>
        </w:rPr>
        <w:t>投标</w:t>
      </w:r>
      <w:r>
        <w:rPr>
          <w:rFonts w:ascii="宋体" w:hAnsi="宋体" w:hint="eastAsia"/>
          <w:sz w:val="24"/>
        </w:rPr>
        <w:t>，开标后不得更改。若无其它规定，供应商只允许有一个</w:t>
      </w:r>
      <w:r w:rsidR="00DA6AAE">
        <w:rPr>
          <w:rFonts w:ascii="宋体" w:hAnsi="宋体" w:hint="eastAsia"/>
          <w:sz w:val="24"/>
        </w:rPr>
        <w:t>投标</w:t>
      </w:r>
      <w:r>
        <w:rPr>
          <w:rFonts w:ascii="宋体" w:hAnsi="宋体" w:hint="eastAsia"/>
          <w:sz w:val="24"/>
        </w:rPr>
        <w:t>，采购人不接受任何有选择的</w:t>
      </w:r>
      <w:r w:rsidR="00DA6AAE">
        <w:rPr>
          <w:rFonts w:ascii="宋体" w:hAnsi="宋体" w:hint="eastAsia"/>
          <w:sz w:val="24"/>
        </w:rPr>
        <w:t>投标</w:t>
      </w:r>
      <w:r>
        <w:rPr>
          <w:rFonts w:ascii="宋体" w:hAnsi="宋体" w:hint="eastAsia"/>
          <w:sz w:val="24"/>
        </w:rPr>
        <w:t>。</w:t>
      </w:r>
    </w:p>
    <w:p w:rsidR="005A0236" w:rsidRDefault="003D7A3C">
      <w:pPr>
        <w:spacing w:line="360" w:lineRule="auto"/>
        <w:rPr>
          <w:rFonts w:ascii="宋体" w:hAnsi="宋体"/>
          <w:sz w:val="24"/>
        </w:rPr>
      </w:pPr>
      <w:bookmarkStart w:id="177" w:name="_Toc230598452"/>
      <w:r>
        <w:rPr>
          <w:rFonts w:ascii="宋体" w:hAnsi="宋体" w:hint="eastAsia"/>
          <w:sz w:val="24"/>
        </w:rPr>
        <w:t>4、证明供应商合格和资格的文件</w:t>
      </w:r>
      <w:bookmarkEnd w:id="167"/>
      <w:bookmarkEnd w:id="168"/>
      <w:bookmarkEnd w:id="169"/>
      <w:bookmarkEnd w:id="170"/>
      <w:bookmarkEnd w:id="171"/>
      <w:bookmarkEnd w:id="172"/>
      <w:bookmarkEnd w:id="173"/>
      <w:bookmarkEnd w:id="174"/>
      <w:bookmarkEnd w:id="175"/>
      <w:bookmarkEnd w:id="176"/>
      <w:bookmarkEnd w:id="177"/>
    </w:p>
    <w:p w:rsidR="005A0236" w:rsidRDefault="003D7A3C">
      <w:pPr>
        <w:spacing w:line="360" w:lineRule="auto"/>
        <w:rPr>
          <w:rFonts w:ascii="宋体" w:hAnsi="宋体"/>
          <w:sz w:val="24"/>
        </w:rPr>
      </w:pPr>
      <w:r>
        <w:rPr>
          <w:rFonts w:ascii="宋体" w:hAnsi="宋体" w:hint="eastAsia"/>
          <w:sz w:val="24"/>
        </w:rPr>
        <w:t>4.1 供应商应提交证明其满足《</w:t>
      </w:r>
      <w:r w:rsidR="00DF4704">
        <w:rPr>
          <w:rFonts w:ascii="宋体" w:hAnsi="宋体" w:hint="eastAsia"/>
          <w:sz w:val="24"/>
        </w:rPr>
        <w:t>投标</w:t>
      </w:r>
      <w:r>
        <w:rPr>
          <w:rFonts w:ascii="宋体" w:hAnsi="宋体" w:hint="eastAsia"/>
          <w:sz w:val="24"/>
        </w:rPr>
        <w:t>邀请函》中列出的关于供应商的资格要求、以及成交后有能力履行合同的文件，并作为其</w:t>
      </w:r>
      <w:r w:rsidR="00DA6AAE">
        <w:rPr>
          <w:rFonts w:ascii="宋体" w:hAnsi="宋体" w:hint="eastAsia"/>
          <w:sz w:val="24"/>
        </w:rPr>
        <w:t>投标</w:t>
      </w:r>
      <w:r>
        <w:rPr>
          <w:rFonts w:ascii="宋体" w:hAnsi="宋体" w:hint="eastAsia"/>
          <w:sz w:val="24"/>
        </w:rPr>
        <w:t>文件的一部分：</w:t>
      </w:r>
    </w:p>
    <w:p w:rsidR="005A0236" w:rsidRDefault="003D7A3C">
      <w:pPr>
        <w:spacing w:line="360" w:lineRule="auto"/>
        <w:rPr>
          <w:rFonts w:ascii="宋体" w:hAnsi="宋体"/>
          <w:sz w:val="24"/>
        </w:rPr>
      </w:pPr>
      <w:r>
        <w:rPr>
          <w:rFonts w:ascii="宋体" w:hAnsi="宋体" w:hint="eastAsia"/>
          <w:sz w:val="24"/>
        </w:rPr>
        <w:t>4.2 在货物采购中，如果供应商按照合同提供的货物不是供应商自已制造的，供应商应得到货物制造厂家同意其提供该种货物的正式授权（经营、代理或其他有效证书）或能提供该货物的合法来源证明，需要提供上述文件的具体货物在《</w:t>
      </w:r>
      <w:r w:rsidR="00DF4704">
        <w:rPr>
          <w:rFonts w:ascii="宋体" w:hAnsi="宋体" w:hint="eastAsia"/>
          <w:sz w:val="24"/>
        </w:rPr>
        <w:t>投标</w:t>
      </w:r>
      <w:r>
        <w:rPr>
          <w:rFonts w:ascii="宋体" w:hAnsi="宋体" w:hint="eastAsia"/>
          <w:sz w:val="24"/>
        </w:rPr>
        <w:t>邀请函》中进行约定；</w:t>
      </w:r>
    </w:p>
    <w:p w:rsidR="005A0236" w:rsidRDefault="003D7A3C">
      <w:pPr>
        <w:spacing w:line="360" w:lineRule="auto"/>
        <w:rPr>
          <w:rFonts w:ascii="宋体" w:hAnsi="宋体"/>
          <w:sz w:val="24"/>
        </w:rPr>
      </w:pPr>
      <w:r>
        <w:rPr>
          <w:rFonts w:ascii="宋体" w:hAnsi="宋体" w:hint="eastAsia"/>
          <w:sz w:val="24"/>
        </w:rPr>
        <w:t>4.2.1 供应商已具备履行合同所需的财务、技术和生产能力；</w:t>
      </w:r>
    </w:p>
    <w:p w:rsidR="005A0236" w:rsidRDefault="003D7A3C">
      <w:pPr>
        <w:spacing w:line="360" w:lineRule="auto"/>
        <w:rPr>
          <w:rFonts w:ascii="宋体" w:hAnsi="宋体"/>
          <w:sz w:val="24"/>
        </w:rPr>
      </w:pPr>
      <w:r>
        <w:rPr>
          <w:rFonts w:ascii="宋体" w:hAnsi="宋体" w:hint="eastAsia"/>
          <w:sz w:val="24"/>
        </w:rPr>
        <w:t>4.2.2供应商应有能力履行</w:t>
      </w:r>
      <w:r w:rsidR="00DF4704">
        <w:rPr>
          <w:rFonts w:ascii="宋体" w:hAnsi="宋体" w:hint="eastAsia"/>
          <w:sz w:val="24"/>
        </w:rPr>
        <w:t>投标</w:t>
      </w:r>
      <w:r>
        <w:rPr>
          <w:rFonts w:ascii="宋体" w:hAnsi="宋体" w:hint="eastAsia"/>
          <w:sz w:val="24"/>
        </w:rPr>
        <w:t>文件中合同条款和技术要求所规定的由卖方履行的保养、修理、供应备件和其它技术服务等义务。</w:t>
      </w:r>
    </w:p>
    <w:p w:rsidR="005A0236" w:rsidRDefault="003D7A3C">
      <w:pPr>
        <w:numPr>
          <w:ilvl w:val="1"/>
          <w:numId w:val="3"/>
        </w:numPr>
        <w:spacing w:line="360" w:lineRule="auto"/>
        <w:rPr>
          <w:rFonts w:ascii="宋体" w:hAnsi="宋体"/>
          <w:sz w:val="24"/>
        </w:rPr>
      </w:pPr>
      <w:bookmarkStart w:id="178" w:name="OLE_LINK2"/>
      <w:r>
        <w:rPr>
          <w:rFonts w:ascii="宋体" w:hAnsi="宋体" w:hint="eastAsia"/>
          <w:sz w:val="24"/>
        </w:rPr>
        <w:t>供应商提交的合格性的证明文件应当是合法有效的。</w:t>
      </w:r>
      <w:bookmarkEnd w:id="178"/>
    </w:p>
    <w:p w:rsidR="005A0236" w:rsidRDefault="003D7A3C">
      <w:pPr>
        <w:spacing w:line="360" w:lineRule="auto"/>
        <w:rPr>
          <w:rFonts w:ascii="宋体" w:hAnsi="宋体"/>
          <w:sz w:val="24"/>
        </w:rPr>
      </w:pPr>
      <w:r>
        <w:rPr>
          <w:rFonts w:ascii="宋体" w:hAnsi="宋体" w:hint="eastAsia"/>
          <w:sz w:val="24"/>
        </w:rPr>
        <w:t>5、证明货物、工程及服务合格性的文件</w:t>
      </w:r>
    </w:p>
    <w:p w:rsidR="005A0236" w:rsidRDefault="003D7A3C">
      <w:pPr>
        <w:spacing w:line="360" w:lineRule="auto"/>
        <w:rPr>
          <w:rFonts w:ascii="宋体" w:hAnsi="宋体"/>
          <w:sz w:val="24"/>
        </w:rPr>
      </w:pPr>
      <w:r>
        <w:rPr>
          <w:rFonts w:ascii="宋体" w:hAnsi="宋体" w:hint="eastAsia"/>
          <w:sz w:val="24"/>
        </w:rPr>
        <w:t>5.1供应商应根据《前附表》中列出的对货物、工程、服务的资格要求提交证明文件，以证明其拟供的合同项下的货物、工程和服务符合</w:t>
      </w:r>
      <w:r w:rsidR="00DF4704">
        <w:rPr>
          <w:rFonts w:ascii="宋体" w:hAnsi="宋体" w:hint="eastAsia"/>
          <w:sz w:val="24"/>
        </w:rPr>
        <w:t>投标</w:t>
      </w:r>
      <w:r>
        <w:rPr>
          <w:rFonts w:ascii="宋体" w:hAnsi="宋体" w:hint="eastAsia"/>
          <w:sz w:val="24"/>
        </w:rPr>
        <w:t>文件规定，该证明文件作为</w:t>
      </w:r>
      <w:r w:rsidR="00DA6AAE">
        <w:rPr>
          <w:rFonts w:ascii="宋体" w:hAnsi="宋体" w:hint="eastAsia"/>
          <w:sz w:val="24"/>
        </w:rPr>
        <w:t>投标</w:t>
      </w:r>
      <w:r>
        <w:rPr>
          <w:rFonts w:ascii="宋体" w:hAnsi="宋体" w:hint="eastAsia"/>
          <w:sz w:val="24"/>
        </w:rPr>
        <w:t>文件的一部分。</w:t>
      </w:r>
    </w:p>
    <w:p w:rsidR="005A0236" w:rsidRDefault="003D7A3C">
      <w:pPr>
        <w:spacing w:line="360" w:lineRule="auto"/>
        <w:rPr>
          <w:rFonts w:ascii="宋体" w:hAnsi="宋体"/>
          <w:sz w:val="24"/>
        </w:rPr>
      </w:pPr>
      <w:r>
        <w:rPr>
          <w:rFonts w:ascii="宋体" w:hAnsi="宋体" w:hint="eastAsia"/>
          <w:sz w:val="24"/>
        </w:rPr>
        <w:t>5.2 证明货物、工程和服务与</w:t>
      </w:r>
      <w:r w:rsidR="00DF4704">
        <w:rPr>
          <w:rFonts w:ascii="宋体" w:hAnsi="宋体" w:hint="eastAsia"/>
          <w:sz w:val="24"/>
        </w:rPr>
        <w:t>投标</w:t>
      </w:r>
      <w:r>
        <w:rPr>
          <w:rFonts w:ascii="宋体" w:hAnsi="宋体" w:hint="eastAsia"/>
          <w:sz w:val="24"/>
        </w:rPr>
        <w:t>文件要求相一致的文件，可以是文字资料、图纸和数据，它包括：</w:t>
      </w:r>
    </w:p>
    <w:p w:rsidR="005A0236" w:rsidRDefault="003D7A3C">
      <w:pPr>
        <w:spacing w:line="360" w:lineRule="auto"/>
        <w:rPr>
          <w:rFonts w:ascii="宋体" w:hAnsi="宋体"/>
          <w:sz w:val="24"/>
        </w:rPr>
      </w:pPr>
      <w:r>
        <w:rPr>
          <w:rFonts w:ascii="宋体" w:hAnsi="宋体" w:hint="eastAsia"/>
          <w:sz w:val="24"/>
        </w:rPr>
        <w:lastRenderedPageBreak/>
        <w:t>5.2.1 货物主要技术指标和性能的详细说明，提供货物清单、货物样本资料（图片）等。</w:t>
      </w:r>
    </w:p>
    <w:p w:rsidR="005A0236" w:rsidRDefault="003D7A3C">
      <w:pPr>
        <w:spacing w:line="360" w:lineRule="auto"/>
        <w:rPr>
          <w:rFonts w:ascii="宋体" w:hAnsi="宋体"/>
          <w:sz w:val="24"/>
        </w:rPr>
      </w:pPr>
      <w:r>
        <w:rPr>
          <w:rFonts w:ascii="宋体" w:hAnsi="宋体" w:hint="eastAsia"/>
          <w:sz w:val="24"/>
        </w:rPr>
        <w:t>5.2.2说明所提供货物、工程和服务已经做出了实质性的响应，或申明与技术规格条文的偏差和例外。特别对于有具体参数要求的指标，供应商必须提供所投设备的具体参数值。</w:t>
      </w:r>
    </w:p>
    <w:p w:rsidR="005A0236" w:rsidRDefault="003D7A3C">
      <w:pPr>
        <w:spacing w:line="360" w:lineRule="auto"/>
        <w:rPr>
          <w:rFonts w:ascii="宋体" w:hAnsi="宋体"/>
          <w:sz w:val="24"/>
        </w:rPr>
      </w:pPr>
      <w:r>
        <w:rPr>
          <w:rFonts w:ascii="宋体" w:hAnsi="宋体" w:hint="eastAsia"/>
          <w:sz w:val="24"/>
        </w:rPr>
        <w:t>6、</w:t>
      </w:r>
      <w:r w:rsidR="00DA6AAE">
        <w:rPr>
          <w:rFonts w:ascii="宋体" w:hAnsi="宋体" w:hint="eastAsia"/>
          <w:sz w:val="24"/>
        </w:rPr>
        <w:t>投标</w:t>
      </w:r>
      <w:r>
        <w:rPr>
          <w:rFonts w:ascii="宋体" w:hAnsi="宋体" w:hint="eastAsia"/>
          <w:sz w:val="24"/>
        </w:rPr>
        <w:t>有效期</w:t>
      </w:r>
    </w:p>
    <w:p w:rsidR="005A0236" w:rsidRDefault="003D7A3C">
      <w:pPr>
        <w:spacing w:line="360" w:lineRule="auto"/>
        <w:rPr>
          <w:rFonts w:ascii="宋体" w:hAnsi="宋体"/>
          <w:sz w:val="24"/>
        </w:rPr>
      </w:pPr>
      <w:r>
        <w:rPr>
          <w:rFonts w:ascii="宋体" w:hAnsi="宋体" w:hint="eastAsia"/>
          <w:sz w:val="24"/>
        </w:rPr>
        <w:t xml:space="preserve">6.1 </w:t>
      </w:r>
      <w:r w:rsidR="00DA6AAE">
        <w:rPr>
          <w:rFonts w:ascii="宋体" w:hAnsi="宋体" w:hint="eastAsia"/>
          <w:sz w:val="24"/>
        </w:rPr>
        <w:t>投标</w:t>
      </w:r>
      <w:r>
        <w:rPr>
          <w:rFonts w:ascii="宋体" w:hAnsi="宋体" w:hint="eastAsia"/>
          <w:sz w:val="24"/>
        </w:rPr>
        <w:t>有效期是指</w:t>
      </w:r>
      <w:r w:rsidR="00DF4704">
        <w:rPr>
          <w:rFonts w:ascii="宋体" w:hAnsi="宋体" w:hint="eastAsia"/>
          <w:sz w:val="24"/>
        </w:rPr>
        <w:t>投标</w:t>
      </w:r>
      <w:r>
        <w:rPr>
          <w:rFonts w:ascii="宋体" w:hAnsi="宋体" w:hint="eastAsia"/>
          <w:sz w:val="24"/>
        </w:rPr>
        <w:t>文件所规定的递交</w:t>
      </w:r>
      <w:r w:rsidR="00DA6AAE">
        <w:rPr>
          <w:rFonts w:ascii="宋体" w:hAnsi="宋体" w:hint="eastAsia"/>
          <w:sz w:val="24"/>
        </w:rPr>
        <w:t>投标</w:t>
      </w:r>
      <w:r>
        <w:rPr>
          <w:rFonts w:ascii="宋体" w:hAnsi="宋体" w:hint="eastAsia"/>
          <w:sz w:val="24"/>
        </w:rPr>
        <w:t>文件截止时期后的一段时间，在这段时间内，采购人可以就本项目对供应商进行资质审查、确定其为成交供应商及授予合同，供应商不得对</w:t>
      </w:r>
      <w:r w:rsidR="00DA6AAE">
        <w:rPr>
          <w:rFonts w:ascii="宋体" w:hAnsi="宋体" w:hint="eastAsia"/>
          <w:sz w:val="24"/>
        </w:rPr>
        <w:t>投标</w:t>
      </w:r>
      <w:r>
        <w:rPr>
          <w:rFonts w:ascii="宋体" w:hAnsi="宋体" w:hint="eastAsia"/>
          <w:sz w:val="24"/>
        </w:rPr>
        <w:t>文件的实质性内容做出修改。从截止之日起，</w:t>
      </w:r>
      <w:r w:rsidR="00DA6AAE">
        <w:rPr>
          <w:rFonts w:ascii="宋体" w:hAnsi="宋体" w:hint="eastAsia"/>
          <w:sz w:val="24"/>
        </w:rPr>
        <w:t>投标</w:t>
      </w:r>
      <w:r>
        <w:rPr>
          <w:rFonts w:ascii="宋体" w:hAnsi="宋体" w:hint="eastAsia"/>
          <w:sz w:val="24"/>
        </w:rPr>
        <w:t>有效期为</w:t>
      </w:r>
      <w:bookmarkStart w:id="179" w:name="_Hlt25126157"/>
      <w:bookmarkEnd w:id="179"/>
      <w:r>
        <w:rPr>
          <w:rFonts w:ascii="宋体" w:hAnsi="宋体" w:hint="eastAsia"/>
          <w:sz w:val="24"/>
        </w:rPr>
        <w:t>90日历日。</w:t>
      </w:r>
    </w:p>
    <w:p w:rsidR="005A0236" w:rsidRDefault="003D7A3C">
      <w:pPr>
        <w:spacing w:line="360" w:lineRule="auto"/>
        <w:rPr>
          <w:rFonts w:ascii="宋体" w:hAnsi="宋体"/>
          <w:sz w:val="24"/>
        </w:rPr>
      </w:pPr>
      <w:r>
        <w:rPr>
          <w:rFonts w:ascii="宋体" w:hAnsi="宋体" w:hint="eastAsia"/>
          <w:sz w:val="24"/>
        </w:rPr>
        <w:t>6.2 特殊情况下，采购人可于</w:t>
      </w:r>
      <w:r w:rsidR="00DA6AAE">
        <w:rPr>
          <w:rFonts w:ascii="宋体" w:hAnsi="宋体" w:hint="eastAsia"/>
          <w:sz w:val="24"/>
        </w:rPr>
        <w:t>投标</w:t>
      </w:r>
      <w:r>
        <w:rPr>
          <w:rFonts w:ascii="宋体" w:hAnsi="宋体" w:hint="eastAsia"/>
          <w:sz w:val="24"/>
        </w:rPr>
        <w:t>有效期期满之前，要求供应商同意延长</w:t>
      </w:r>
      <w:r w:rsidR="00DA6AAE">
        <w:rPr>
          <w:rFonts w:ascii="宋体" w:hAnsi="宋体" w:hint="eastAsia"/>
          <w:sz w:val="24"/>
        </w:rPr>
        <w:t>投标</w:t>
      </w:r>
      <w:r>
        <w:rPr>
          <w:rFonts w:ascii="宋体" w:hAnsi="宋体" w:hint="eastAsia"/>
          <w:sz w:val="24"/>
        </w:rPr>
        <w:t>有效期，要求与答复均应为书面形式。</w:t>
      </w:r>
    </w:p>
    <w:p w:rsidR="005A0236" w:rsidRDefault="003D7A3C">
      <w:pPr>
        <w:spacing w:line="360" w:lineRule="auto"/>
        <w:jc w:val="left"/>
        <w:rPr>
          <w:rFonts w:ascii="宋体" w:hAnsi="宋体"/>
          <w:sz w:val="24"/>
        </w:rPr>
      </w:pPr>
      <w:bookmarkStart w:id="180" w:name="_Toc454701383"/>
      <w:bookmarkStart w:id="181" w:name="_Toc458262616"/>
      <w:bookmarkStart w:id="182" w:name="_Toc467236742"/>
      <w:bookmarkStart w:id="183" w:name="_Toc476976174"/>
      <w:bookmarkStart w:id="184" w:name="_Toc501190885"/>
      <w:bookmarkStart w:id="185" w:name="_Toc535299965"/>
      <w:bookmarkStart w:id="186" w:name="_Toc230598456"/>
      <w:bookmarkStart w:id="187" w:name="_Toc477144282"/>
      <w:bookmarkStart w:id="188" w:name="_Toc477838689"/>
      <w:bookmarkStart w:id="189" w:name="_Toc491841892"/>
      <w:bookmarkStart w:id="190" w:name="_Toc497707688"/>
      <w:r>
        <w:rPr>
          <w:rFonts w:ascii="宋体" w:hAnsi="宋体" w:hint="eastAsia"/>
          <w:sz w:val="24"/>
        </w:rPr>
        <w:t>7、</w:t>
      </w:r>
      <w:r w:rsidR="00DA6AAE">
        <w:rPr>
          <w:rFonts w:ascii="宋体" w:hAnsi="宋体" w:hint="eastAsia"/>
          <w:sz w:val="24"/>
        </w:rPr>
        <w:t>投标</w:t>
      </w:r>
      <w:r>
        <w:rPr>
          <w:rFonts w:ascii="宋体" w:hAnsi="宋体" w:hint="eastAsia"/>
          <w:sz w:val="24"/>
        </w:rPr>
        <w:t>文件的样式和签署</w:t>
      </w:r>
      <w:bookmarkEnd w:id="180"/>
      <w:bookmarkEnd w:id="181"/>
      <w:bookmarkEnd w:id="182"/>
      <w:bookmarkEnd w:id="183"/>
      <w:bookmarkEnd w:id="184"/>
      <w:bookmarkEnd w:id="185"/>
      <w:bookmarkEnd w:id="186"/>
      <w:bookmarkEnd w:id="187"/>
      <w:bookmarkEnd w:id="188"/>
      <w:bookmarkEnd w:id="189"/>
      <w:bookmarkEnd w:id="190"/>
    </w:p>
    <w:p w:rsidR="005A0236" w:rsidRDefault="003D7A3C">
      <w:pPr>
        <w:spacing w:line="360" w:lineRule="auto"/>
        <w:jc w:val="left"/>
        <w:rPr>
          <w:rFonts w:ascii="宋体" w:hAnsi="宋体"/>
          <w:sz w:val="24"/>
        </w:rPr>
      </w:pPr>
      <w:r>
        <w:rPr>
          <w:rFonts w:ascii="宋体" w:hAnsi="宋体" w:hint="eastAsia"/>
          <w:sz w:val="24"/>
        </w:rPr>
        <w:t>7.1 供应商应准备一份</w:t>
      </w:r>
      <w:r w:rsidR="00DA6AAE">
        <w:rPr>
          <w:rFonts w:ascii="宋体" w:hAnsi="宋体" w:hint="eastAsia"/>
          <w:sz w:val="24"/>
        </w:rPr>
        <w:t>投标</w:t>
      </w:r>
      <w:r>
        <w:rPr>
          <w:rFonts w:ascii="宋体" w:hAnsi="宋体" w:hint="eastAsia"/>
          <w:sz w:val="24"/>
        </w:rPr>
        <w:t>文件正本和《前附表》中规定数目的副本、电子版，每套</w:t>
      </w:r>
      <w:r w:rsidR="00DA6AAE">
        <w:rPr>
          <w:rFonts w:ascii="宋体" w:hAnsi="宋体" w:hint="eastAsia"/>
          <w:sz w:val="24"/>
        </w:rPr>
        <w:t>投标</w:t>
      </w:r>
      <w:r>
        <w:rPr>
          <w:rFonts w:ascii="宋体" w:hAnsi="宋体" w:hint="eastAsia"/>
          <w:sz w:val="24"/>
        </w:rPr>
        <w:t>文件须清楚地标明“正本”或“副本”。若正本和副本不符，以正本为准。</w:t>
      </w:r>
    </w:p>
    <w:p w:rsidR="005A0236" w:rsidRDefault="003D7A3C">
      <w:pPr>
        <w:spacing w:line="360" w:lineRule="auto"/>
        <w:jc w:val="left"/>
        <w:rPr>
          <w:rFonts w:ascii="宋体" w:hAnsi="宋体"/>
          <w:sz w:val="24"/>
        </w:rPr>
      </w:pPr>
      <w:r>
        <w:rPr>
          <w:rFonts w:ascii="宋体" w:hAnsi="宋体" w:hint="eastAsia"/>
          <w:sz w:val="24"/>
        </w:rPr>
        <w:t xml:space="preserve">7.2 </w:t>
      </w:r>
      <w:r w:rsidR="00DA6AAE">
        <w:rPr>
          <w:rFonts w:ascii="宋体" w:hAnsi="宋体" w:hint="eastAsia"/>
          <w:sz w:val="24"/>
        </w:rPr>
        <w:t>投标</w:t>
      </w:r>
      <w:r>
        <w:rPr>
          <w:rFonts w:ascii="宋体" w:hAnsi="宋体" w:hint="eastAsia"/>
          <w:sz w:val="24"/>
        </w:rPr>
        <w:t>文件正本和副本须打印、胶装，并由供应商法定代表人（或负责人）或经正式授权并对供应商有约束力的代表签字。授权代表须将以书面形式出具的“法定代表人（或负责人）授权委托书”附在</w:t>
      </w:r>
      <w:r w:rsidR="00DA6AAE">
        <w:rPr>
          <w:rFonts w:ascii="宋体" w:hAnsi="宋体" w:hint="eastAsia"/>
          <w:sz w:val="24"/>
        </w:rPr>
        <w:t>投标</w:t>
      </w:r>
      <w:r>
        <w:rPr>
          <w:rFonts w:ascii="宋体" w:hAnsi="宋体" w:hint="eastAsia"/>
          <w:sz w:val="24"/>
        </w:rPr>
        <w:t>文件中。</w:t>
      </w:r>
      <w:r w:rsidR="00DA6AAE">
        <w:rPr>
          <w:rFonts w:ascii="宋体" w:hAnsi="宋体" w:hint="eastAsia"/>
          <w:sz w:val="24"/>
        </w:rPr>
        <w:t>投标</w:t>
      </w:r>
      <w:r>
        <w:rPr>
          <w:rFonts w:ascii="宋体" w:hAnsi="宋体" w:hint="eastAsia"/>
          <w:sz w:val="24"/>
        </w:rPr>
        <w:t>文件的副本可采用正本的复印件。</w:t>
      </w:r>
    </w:p>
    <w:p w:rsidR="005A0236" w:rsidRDefault="003D7A3C">
      <w:pPr>
        <w:spacing w:line="360" w:lineRule="auto"/>
        <w:jc w:val="left"/>
        <w:rPr>
          <w:rFonts w:ascii="宋体" w:hAnsi="宋体"/>
          <w:sz w:val="24"/>
        </w:rPr>
      </w:pPr>
      <w:r>
        <w:rPr>
          <w:rFonts w:ascii="宋体" w:hAnsi="宋体" w:hint="eastAsia"/>
          <w:sz w:val="24"/>
        </w:rPr>
        <w:t>7.3 任何行间插字、涂改和增删，必须由</w:t>
      </w:r>
      <w:r w:rsidR="00DA6AAE">
        <w:rPr>
          <w:rFonts w:ascii="宋体" w:hAnsi="宋体" w:hint="eastAsia"/>
          <w:sz w:val="24"/>
        </w:rPr>
        <w:t>投标</w:t>
      </w:r>
      <w:r>
        <w:rPr>
          <w:rFonts w:ascii="宋体" w:hAnsi="宋体" w:hint="eastAsia"/>
          <w:sz w:val="24"/>
        </w:rPr>
        <w:t>文件签字人签字才有效。</w:t>
      </w:r>
    </w:p>
    <w:p w:rsidR="005A0236" w:rsidRDefault="003D7A3C">
      <w:pPr>
        <w:spacing w:line="360" w:lineRule="auto"/>
        <w:jc w:val="left"/>
        <w:rPr>
          <w:rFonts w:ascii="宋体" w:hAnsi="宋体"/>
          <w:sz w:val="24"/>
        </w:rPr>
      </w:pPr>
      <w:r>
        <w:rPr>
          <w:rFonts w:ascii="宋体" w:hAnsi="宋体" w:hint="eastAsia"/>
          <w:sz w:val="24"/>
        </w:rPr>
        <w:t>7.4 电报、电话、传真形式的</w:t>
      </w:r>
      <w:r w:rsidR="00DA6AAE">
        <w:rPr>
          <w:rFonts w:ascii="宋体" w:hAnsi="宋体" w:hint="eastAsia"/>
          <w:sz w:val="24"/>
        </w:rPr>
        <w:t>投标</w:t>
      </w:r>
      <w:r>
        <w:rPr>
          <w:rFonts w:ascii="宋体" w:hAnsi="宋体" w:hint="eastAsia"/>
          <w:sz w:val="24"/>
        </w:rPr>
        <w:t>文件概不接受。</w:t>
      </w:r>
    </w:p>
    <w:p w:rsidR="005A0236" w:rsidRDefault="003D7A3C">
      <w:pPr>
        <w:spacing w:line="360" w:lineRule="auto"/>
        <w:rPr>
          <w:rFonts w:ascii="宋体" w:hAnsi="宋体"/>
          <w:sz w:val="24"/>
        </w:rPr>
      </w:pPr>
      <w:bookmarkStart w:id="191" w:name="_Toc454701384"/>
      <w:bookmarkStart w:id="192" w:name="_Toc458262617"/>
      <w:bookmarkStart w:id="193" w:name="_Toc467236743"/>
      <w:bookmarkStart w:id="194" w:name="_Toc476976175"/>
      <w:bookmarkStart w:id="195" w:name="_Toc477144283"/>
      <w:bookmarkStart w:id="196" w:name="_Toc477838690"/>
      <w:bookmarkStart w:id="197" w:name="_Toc491841893"/>
      <w:bookmarkStart w:id="198" w:name="_Toc497707689"/>
      <w:bookmarkStart w:id="199" w:name="_Toc501190886"/>
      <w:bookmarkStart w:id="200" w:name="_Toc535299966"/>
      <w:bookmarkStart w:id="201" w:name="_Toc230598457"/>
      <w:r>
        <w:rPr>
          <w:rFonts w:ascii="宋体" w:hAnsi="宋体" w:hint="eastAsia"/>
          <w:sz w:val="24"/>
        </w:rPr>
        <w:t>四、</w:t>
      </w:r>
      <w:r w:rsidR="00DA6AAE">
        <w:rPr>
          <w:rFonts w:ascii="宋体" w:hAnsi="宋体" w:hint="eastAsia"/>
          <w:sz w:val="24"/>
        </w:rPr>
        <w:t>投标</w:t>
      </w:r>
      <w:r>
        <w:rPr>
          <w:rFonts w:ascii="宋体" w:hAnsi="宋体" w:hint="eastAsia"/>
          <w:sz w:val="24"/>
        </w:rPr>
        <w:t>文件的递交</w:t>
      </w:r>
      <w:bookmarkEnd w:id="191"/>
      <w:bookmarkEnd w:id="192"/>
      <w:bookmarkEnd w:id="193"/>
      <w:bookmarkEnd w:id="194"/>
      <w:bookmarkEnd w:id="195"/>
      <w:bookmarkEnd w:id="196"/>
      <w:bookmarkEnd w:id="197"/>
      <w:bookmarkEnd w:id="198"/>
      <w:bookmarkEnd w:id="199"/>
      <w:bookmarkEnd w:id="200"/>
      <w:bookmarkEnd w:id="201"/>
    </w:p>
    <w:p w:rsidR="005A0236" w:rsidRDefault="003D7A3C">
      <w:pPr>
        <w:spacing w:line="360" w:lineRule="auto"/>
        <w:rPr>
          <w:rFonts w:ascii="宋体" w:hAnsi="宋体"/>
          <w:sz w:val="24"/>
        </w:rPr>
      </w:pPr>
      <w:bookmarkStart w:id="202" w:name="_Toc230598458"/>
      <w:bookmarkStart w:id="203" w:name="_Toc454701385"/>
      <w:bookmarkStart w:id="204" w:name="_Toc458262618"/>
      <w:bookmarkStart w:id="205" w:name="_Toc467236744"/>
      <w:bookmarkStart w:id="206" w:name="_Toc476976176"/>
      <w:bookmarkStart w:id="207" w:name="_Toc477144284"/>
      <w:bookmarkStart w:id="208" w:name="_Toc477838691"/>
      <w:bookmarkStart w:id="209" w:name="_Toc491841894"/>
      <w:bookmarkStart w:id="210" w:name="_Toc497707690"/>
      <w:bookmarkStart w:id="211" w:name="_Toc501190887"/>
      <w:bookmarkStart w:id="212" w:name="_Toc535299967"/>
      <w:r>
        <w:rPr>
          <w:rFonts w:ascii="宋体" w:hAnsi="宋体" w:hint="eastAsia"/>
          <w:sz w:val="24"/>
        </w:rPr>
        <w:t>1、</w:t>
      </w:r>
      <w:r w:rsidR="00DA6AAE">
        <w:rPr>
          <w:rFonts w:ascii="宋体" w:hAnsi="宋体" w:hint="eastAsia"/>
          <w:sz w:val="24"/>
        </w:rPr>
        <w:t>投标</w:t>
      </w:r>
      <w:r>
        <w:rPr>
          <w:rFonts w:ascii="宋体" w:hAnsi="宋体" w:hint="eastAsia"/>
          <w:sz w:val="24"/>
        </w:rPr>
        <w:t>文件的</w:t>
      </w:r>
      <w:bookmarkEnd w:id="202"/>
      <w:bookmarkEnd w:id="203"/>
      <w:bookmarkEnd w:id="204"/>
      <w:bookmarkEnd w:id="205"/>
      <w:bookmarkEnd w:id="206"/>
      <w:bookmarkEnd w:id="207"/>
      <w:bookmarkEnd w:id="208"/>
      <w:bookmarkEnd w:id="209"/>
      <w:bookmarkEnd w:id="210"/>
      <w:bookmarkEnd w:id="211"/>
      <w:bookmarkEnd w:id="212"/>
      <w:r>
        <w:rPr>
          <w:rFonts w:ascii="宋体" w:hAnsi="宋体" w:hint="eastAsia"/>
          <w:sz w:val="24"/>
        </w:rPr>
        <w:t>递交方式</w:t>
      </w:r>
    </w:p>
    <w:p w:rsidR="005A0236" w:rsidRDefault="003D7A3C">
      <w:pPr>
        <w:spacing w:line="360" w:lineRule="auto"/>
        <w:rPr>
          <w:rFonts w:ascii="宋体" w:hAnsi="宋体"/>
          <w:sz w:val="24"/>
        </w:rPr>
      </w:pPr>
      <w:r>
        <w:rPr>
          <w:rFonts w:ascii="宋体" w:hAnsi="宋体" w:hint="eastAsia"/>
          <w:sz w:val="24"/>
        </w:rPr>
        <w:t>1.1 供应商应将</w:t>
      </w:r>
      <w:r w:rsidR="00DA6AAE">
        <w:rPr>
          <w:rFonts w:ascii="宋体" w:hAnsi="宋体" w:hint="eastAsia"/>
          <w:sz w:val="24"/>
        </w:rPr>
        <w:t>投标</w:t>
      </w:r>
      <w:r>
        <w:rPr>
          <w:rFonts w:ascii="宋体" w:hAnsi="宋体" w:hint="eastAsia"/>
          <w:sz w:val="24"/>
        </w:rPr>
        <w:t>文件正本和副本、电子版邮寄至采购人处</w:t>
      </w:r>
    </w:p>
    <w:p w:rsidR="005A0236" w:rsidRDefault="003D7A3C">
      <w:pPr>
        <w:spacing w:line="360" w:lineRule="auto"/>
        <w:rPr>
          <w:rFonts w:ascii="宋体" w:hAnsi="宋体"/>
          <w:sz w:val="24"/>
        </w:rPr>
      </w:pPr>
      <w:bookmarkStart w:id="213" w:name="_Toc454701386"/>
      <w:bookmarkStart w:id="214" w:name="_Toc458262619"/>
      <w:bookmarkStart w:id="215" w:name="_Toc467236745"/>
      <w:bookmarkStart w:id="216" w:name="_Toc476976177"/>
      <w:bookmarkStart w:id="217" w:name="_Toc477144285"/>
      <w:bookmarkStart w:id="218" w:name="_Toc477838692"/>
      <w:bookmarkStart w:id="219" w:name="_Toc491841895"/>
      <w:bookmarkStart w:id="220" w:name="_Toc497707691"/>
      <w:bookmarkStart w:id="221" w:name="_Toc501190888"/>
      <w:bookmarkStart w:id="222" w:name="_Toc535299968"/>
      <w:bookmarkStart w:id="223" w:name="_Toc230598459"/>
      <w:r>
        <w:rPr>
          <w:rFonts w:ascii="宋体" w:hAnsi="宋体" w:hint="eastAsia"/>
          <w:sz w:val="24"/>
        </w:rPr>
        <w:t>1.2 递交</w:t>
      </w:r>
      <w:r w:rsidR="00DA6AAE">
        <w:rPr>
          <w:rFonts w:ascii="宋体" w:hAnsi="宋体" w:hint="eastAsia"/>
          <w:sz w:val="24"/>
        </w:rPr>
        <w:t>投标</w:t>
      </w:r>
      <w:r>
        <w:rPr>
          <w:rFonts w:ascii="宋体" w:hAnsi="宋体" w:hint="eastAsia"/>
          <w:sz w:val="24"/>
        </w:rPr>
        <w:t>文件的时间、地点以及截止时间</w:t>
      </w:r>
      <w:bookmarkEnd w:id="213"/>
      <w:bookmarkEnd w:id="214"/>
      <w:bookmarkEnd w:id="215"/>
      <w:bookmarkEnd w:id="216"/>
      <w:bookmarkEnd w:id="217"/>
      <w:bookmarkEnd w:id="218"/>
      <w:bookmarkEnd w:id="219"/>
      <w:bookmarkEnd w:id="220"/>
      <w:bookmarkEnd w:id="221"/>
      <w:bookmarkEnd w:id="222"/>
      <w:bookmarkEnd w:id="223"/>
    </w:p>
    <w:p w:rsidR="005A0236" w:rsidRDefault="003D7A3C">
      <w:pPr>
        <w:spacing w:line="360" w:lineRule="auto"/>
        <w:rPr>
          <w:rFonts w:ascii="宋体" w:hAnsi="宋体"/>
          <w:sz w:val="24"/>
        </w:rPr>
      </w:pPr>
      <w:r>
        <w:rPr>
          <w:rFonts w:ascii="宋体" w:hAnsi="宋体" w:hint="eastAsia"/>
          <w:sz w:val="24"/>
        </w:rPr>
        <w:t>1.3 采购人在《</w:t>
      </w:r>
      <w:r w:rsidR="00DF4704">
        <w:rPr>
          <w:rFonts w:ascii="宋体" w:hAnsi="宋体" w:hint="eastAsia"/>
          <w:sz w:val="24"/>
        </w:rPr>
        <w:t>投标</w:t>
      </w:r>
      <w:r>
        <w:rPr>
          <w:rFonts w:ascii="宋体" w:hAnsi="宋体" w:hint="eastAsia"/>
          <w:sz w:val="24"/>
        </w:rPr>
        <w:t>邀请函》中规定的地点和截止时间之前接收</w:t>
      </w:r>
      <w:r w:rsidR="00DA6AAE">
        <w:rPr>
          <w:rFonts w:ascii="宋体" w:hAnsi="宋体" w:hint="eastAsia"/>
          <w:sz w:val="24"/>
        </w:rPr>
        <w:t>投标</w:t>
      </w:r>
      <w:r>
        <w:rPr>
          <w:rFonts w:ascii="宋体" w:hAnsi="宋体" w:hint="eastAsia"/>
          <w:sz w:val="24"/>
        </w:rPr>
        <w:t>文件。</w:t>
      </w:r>
    </w:p>
    <w:p w:rsidR="005A0236" w:rsidRDefault="003D7A3C">
      <w:pPr>
        <w:spacing w:line="360" w:lineRule="auto"/>
        <w:rPr>
          <w:rFonts w:ascii="宋体" w:hAnsi="宋体"/>
          <w:sz w:val="24"/>
        </w:rPr>
      </w:pPr>
      <w:bookmarkStart w:id="224" w:name="_Toc458262620"/>
      <w:bookmarkStart w:id="225" w:name="_Toc467236746"/>
      <w:bookmarkStart w:id="226" w:name="_Toc476976178"/>
      <w:bookmarkStart w:id="227" w:name="_Toc477144286"/>
      <w:bookmarkStart w:id="228" w:name="_Toc477838693"/>
      <w:bookmarkStart w:id="229" w:name="_Toc491841896"/>
      <w:bookmarkStart w:id="230" w:name="_Toc497707692"/>
      <w:bookmarkStart w:id="231" w:name="_Toc501190889"/>
      <w:bookmarkStart w:id="232" w:name="_Toc535299969"/>
      <w:bookmarkStart w:id="233" w:name="_Toc230598461"/>
      <w:bookmarkStart w:id="234" w:name="_Toc454701387"/>
      <w:r>
        <w:rPr>
          <w:rFonts w:ascii="宋体" w:hAnsi="宋体" w:hint="eastAsia"/>
          <w:sz w:val="24"/>
        </w:rPr>
        <w:t>3、迟交的</w:t>
      </w:r>
      <w:r w:rsidR="00DA6AAE">
        <w:rPr>
          <w:rFonts w:ascii="宋体" w:hAnsi="宋体" w:hint="eastAsia"/>
          <w:sz w:val="24"/>
        </w:rPr>
        <w:t>投标</w:t>
      </w:r>
      <w:r>
        <w:rPr>
          <w:rFonts w:ascii="宋体" w:hAnsi="宋体" w:hint="eastAsia"/>
          <w:sz w:val="24"/>
        </w:rPr>
        <w:t>文件</w:t>
      </w:r>
      <w:bookmarkEnd w:id="224"/>
      <w:bookmarkEnd w:id="225"/>
      <w:bookmarkEnd w:id="226"/>
      <w:bookmarkEnd w:id="227"/>
      <w:bookmarkEnd w:id="228"/>
      <w:bookmarkEnd w:id="229"/>
      <w:bookmarkEnd w:id="230"/>
      <w:bookmarkEnd w:id="231"/>
      <w:bookmarkEnd w:id="232"/>
      <w:bookmarkEnd w:id="233"/>
      <w:bookmarkEnd w:id="234"/>
    </w:p>
    <w:p w:rsidR="005A0236" w:rsidRDefault="003D7A3C">
      <w:pPr>
        <w:spacing w:line="360" w:lineRule="auto"/>
        <w:rPr>
          <w:rFonts w:ascii="宋体" w:hAnsi="宋体"/>
          <w:sz w:val="24"/>
        </w:rPr>
      </w:pPr>
      <w:r>
        <w:rPr>
          <w:rFonts w:ascii="宋体" w:hAnsi="宋体" w:hint="eastAsia"/>
          <w:sz w:val="24"/>
        </w:rPr>
        <w:t>3.1 采购人将拒绝接收在递交</w:t>
      </w:r>
      <w:r w:rsidR="00DA6AAE">
        <w:rPr>
          <w:rFonts w:ascii="宋体" w:hAnsi="宋体" w:hint="eastAsia"/>
          <w:sz w:val="24"/>
        </w:rPr>
        <w:t>投标</w:t>
      </w:r>
      <w:r>
        <w:rPr>
          <w:rFonts w:ascii="宋体" w:hAnsi="宋体" w:hint="eastAsia"/>
          <w:sz w:val="24"/>
        </w:rPr>
        <w:t>文件截止时间后收到的</w:t>
      </w:r>
      <w:r w:rsidR="00DA6AAE">
        <w:rPr>
          <w:rFonts w:ascii="宋体" w:hAnsi="宋体" w:hint="eastAsia"/>
          <w:sz w:val="24"/>
        </w:rPr>
        <w:t>投标</w:t>
      </w:r>
      <w:r>
        <w:rPr>
          <w:rFonts w:ascii="宋体" w:hAnsi="宋体" w:hint="eastAsia"/>
          <w:sz w:val="24"/>
        </w:rPr>
        <w:t>文件。</w:t>
      </w:r>
    </w:p>
    <w:p w:rsidR="005A0236" w:rsidRDefault="003D7A3C">
      <w:pPr>
        <w:spacing w:line="360" w:lineRule="auto"/>
        <w:rPr>
          <w:rFonts w:ascii="宋体" w:hAnsi="宋体"/>
          <w:sz w:val="24"/>
        </w:rPr>
      </w:pPr>
      <w:bookmarkStart w:id="235" w:name="_Toc230598462"/>
      <w:r>
        <w:rPr>
          <w:rFonts w:ascii="宋体" w:hAnsi="宋体" w:hint="eastAsia"/>
          <w:sz w:val="24"/>
        </w:rPr>
        <w:t>五、评审</w:t>
      </w:r>
      <w:bookmarkEnd w:id="235"/>
    </w:p>
    <w:p w:rsidR="005A0236" w:rsidRDefault="003D7A3C">
      <w:pPr>
        <w:spacing w:line="360" w:lineRule="auto"/>
        <w:rPr>
          <w:rFonts w:ascii="宋体" w:hAnsi="宋体"/>
          <w:sz w:val="24"/>
        </w:rPr>
      </w:pPr>
      <w:r>
        <w:rPr>
          <w:rFonts w:ascii="宋体" w:hAnsi="宋体" w:hint="eastAsia"/>
          <w:sz w:val="24"/>
        </w:rPr>
        <w:t>1、采购人将根据</w:t>
      </w:r>
      <w:r w:rsidR="00DF4704">
        <w:rPr>
          <w:rFonts w:ascii="宋体" w:hAnsi="宋体" w:hint="eastAsia"/>
          <w:sz w:val="24"/>
        </w:rPr>
        <w:t>投标</w:t>
      </w:r>
      <w:r>
        <w:rPr>
          <w:rFonts w:ascii="宋体" w:hAnsi="宋体" w:hint="eastAsia"/>
          <w:sz w:val="24"/>
        </w:rPr>
        <w:t>项目的特点组建</w:t>
      </w:r>
      <w:r w:rsidR="00DF4704">
        <w:rPr>
          <w:rFonts w:ascii="宋体" w:hAnsi="宋体" w:hint="eastAsia"/>
          <w:sz w:val="24"/>
        </w:rPr>
        <w:t>投标</w:t>
      </w:r>
      <w:r>
        <w:rPr>
          <w:rFonts w:ascii="宋体" w:hAnsi="宋体" w:hint="eastAsia"/>
          <w:sz w:val="24"/>
        </w:rPr>
        <w:t>小组。其成员由有关技术、经济等方面共五名专家组成。</w:t>
      </w:r>
    </w:p>
    <w:p w:rsidR="005A0236" w:rsidRDefault="003D7A3C">
      <w:pPr>
        <w:spacing w:line="360" w:lineRule="auto"/>
        <w:rPr>
          <w:rFonts w:ascii="宋体" w:hAnsi="宋体"/>
          <w:sz w:val="24"/>
        </w:rPr>
      </w:pPr>
      <w:r>
        <w:rPr>
          <w:rFonts w:ascii="宋体" w:hAnsi="宋体" w:hint="eastAsia"/>
          <w:sz w:val="24"/>
        </w:rPr>
        <w:lastRenderedPageBreak/>
        <w:t>2、</w:t>
      </w:r>
      <w:r w:rsidR="00DF4704">
        <w:rPr>
          <w:rFonts w:ascii="宋体" w:hAnsi="宋体" w:hint="eastAsia"/>
          <w:sz w:val="24"/>
        </w:rPr>
        <w:t>投标</w:t>
      </w:r>
      <w:r>
        <w:rPr>
          <w:rFonts w:ascii="宋体" w:hAnsi="宋体" w:hint="eastAsia"/>
          <w:sz w:val="24"/>
        </w:rPr>
        <w:t>小组将对该项目各</w:t>
      </w:r>
      <w:r w:rsidR="00DA6AAE">
        <w:rPr>
          <w:rFonts w:ascii="宋体" w:hAnsi="宋体" w:hint="eastAsia"/>
          <w:sz w:val="24"/>
        </w:rPr>
        <w:t>投标</w:t>
      </w:r>
      <w:r>
        <w:rPr>
          <w:rFonts w:ascii="宋体" w:hAnsi="宋体" w:hint="eastAsia"/>
          <w:sz w:val="24"/>
        </w:rPr>
        <w:t>人进行资格审查及</w:t>
      </w:r>
      <w:r w:rsidR="00DA6AAE">
        <w:rPr>
          <w:rFonts w:ascii="宋体" w:hAnsi="宋体" w:hint="eastAsia"/>
          <w:sz w:val="24"/>
        </w:rPr>
        <w:t>投标</w:t>
      </w:r>
      <w:r>
        <w:rPr>
          <w:rFonts w:ascii="宋体" w:hAnsi="宋体" w:hint="eastAsia"/>
          <w:sz w:val="24"/>
        </w:rPr>
        <w:t>文件的审查，并根据评审办法，最后评定出成交供应商。</w:t>
      </w:r>
    </w:p>
    <w:p w:rsidR="005A0236" w:rsidRDefault="003D7A3C">
      <w:pPr>
        <w:spacing w:line="360" w:lineRule="auto"/>
        <w:rPr>
          <w:rFonts w:ascii="宋体" w:hAnsi="宋体"/>
          <w:sz w:val="24"/>
        </w:rPr>
      </w:pPr>
      <w:bookmarkStart w:id="236" w:name="_Toc42923363"/>
      <w:bookmarkStart w:id="237" w:name="_Toc222823303"/>
      <w:bookmarkStart w:id="238" w:name="_Toc225328195"/>
      <w:bookmarkStart w:id="239" w:name="_Toc230598465"/>
      <w:r>
        <w:rPr>
          <w:rFonts w:ascii="宋体" w:hAnsi="宋体" w:hint="eastAsia"/>
          <w:sz w:val="24"/>
        </w:rPr>
        <w:t>3、</w:t>
      </w:r>
      <w:r w:rsidR="00DA6AAE">
        <w:rPr>
          <w:rFonts w:ascii="宋体" w:hAnsi="宋体" w:hint="eastAsia"/>
          <w:sz w:val="24"/>
        </w:rPr>
        <w:t>投标</w:t>
      </w:r>
      <w:r>
        <w:rPr>
          <w:rFonts w:ascii="宋体" w:hAnsi="宋体" w:hint="eastAsia"/>
          <w:sz w:val="24"/>
        </w:rPr>
        <w:t>文件的</w:t>
      </w:r>
      <w:bookmarkEnd w:id="236"/>
      <w:r>
        <w:rPr>
          <w:rFonts w:ascii="宋体" w:hAnsi="宋体" w:hint="eastAsia"/>
          <w:sz w:val="24"/>
        </w:rPr>
        <w:t>资格性审查与</w:t>
      </w:r>
      <w:bookmarkEnd w:id="237"/>
      <w:bookmarkEnd w:id="238"/>
      <w:r>
        <w:rPr>
          <w:rFonts w:ascii="宋体" w:hAnsi="宋体" w:hint="eastAsia"/>
          <w:sz w:val="24"/>
        </w:rPr>
        <w:t>符合性审查</w:t>
      </w:r>
      <w:bookmarkEnd w:id="239"/>
    </w:p>
    <w:p w:rsidR="005A0236" w:rsidRDefault="003D7A3C">
      <w:pPr>
        <w:spacing w:line="360" w:lineRule="auto"/>
        <w:rPr>
          <w:rFonts w:ascii="宋体" w:hAnsi="宋体"/>
          <w:sz w:val="24"/>
        </w:rPr>
      </w:pPr>
      <w:r>
        <w:rPr>
          <w:rFonts w:ascii="宋体" w:hAnsi="宋体" w:hint="eastAsia"/>
          <w:sz w:val="24"/>
        </w:rPr>
        <w:t xml:space="preserve">3.1 </w:t>
      </w:r>
      <w:r w:rsidR="00DF4704">
        <w:rPr>
          <w:rFonts w:ascii="宋体" w:hAnsi="宋体" w:hint="eastAsia"/>
          <w:sz w:val="24"/>
        </w:rPr>
        <w:t>投标</w:t>
      </w:r>
      <w:r>
        <w:rPr>
          <w:rFonts w:ascii="宋体" w:hAnsi="宋体" w:hint="eastAsia"/>
          <w:sz w:val="24"/>
        </w:rPr>
        <w:t>小组根据</w:t>
      </w:r>
      <w:r w:rsidR="00DF4704">
        <w:rPr>
          <w:rFonts w:ascii="宋体" w:hAnsi="宋体" w:hint="eastAsia"/>
          <w:sz w:val="24"/>
        </w:rPr>
        <w:t>投标</w:t>
      </w:r>
      <w:r>
        <w:rPr>
          <w:rFonts w:ascii="宋体" w:hAnsi="宋体" w:hint="eastAsia"/>
          <w:sz w:val="24"/>
        </w:rPr>
        <w:t>文件要求对供应商进行资格性审查，包括是否符合</w:t>
      </w:r>
      <w:r w:rsidR="00DF4704">
        <w:rPr>
          <w:rFonts w:ascii="宋体" w:hAnsi="宋体" w:hint="eastAsia"/>
          <w:sz w:val="24"/>
        </w:rPr>
        <w:t>投标</w:t>
      </w:r>
      <w:r>
        <w:rPr>
          <w:rFonts w:ascii="宋体" w:hAnsi="宋体" w:hint="eastAsia"/>
          <w:sz w:val="24"/>
        </w:rPr>
        <w:t>文件的资质要求等；对供应商的</w:t>
      </w:r>
      <w:r w:rsidR="00DA6AAE">
        <w:rPr>
          <w:rFonts w:ascii="宋体" w:hAnsi="宋体" w:hint="eastAsia"/>
          <w:sz w:val="24"/>
        </w:rPr>
        <w:t>投标</w:t>
      </w:r>
      <w:r>
        <w:rPr>
          <w:rFonts w:ascii="宋体" w:hAnsi="宋体" w:hint="eastAsia"/>
          <w:sz w:val="24"/>
        </w:rPr>
        <w:t>文件进行符合性审查，包括文件签署是否有效、是否满足</w:t>
      </w:r>
      <w:r w:rsidR="00DF4704">
        <w:rPr>
          <w:rFonts w:ascii="宋体" w:hAnsi="宋体" w:hint="eastAsia"/>
          <w:sz w:val="24"/>
        </w:rPr>
        <w:t>投标</w:t>
      </w:r>
      <w:r>
        <w:rPr>
          <w:rFonts w:ascii="宋体" w:hAnsi="宋体" w:hint="eastAsia"/>
          <w:sz w:val="24"/>
        </w:rPr>
        <w:t>文件的实质性要求等。</w:t>
      </w:r>
    </w:p>
    <w:p w:rsidR="005A0236" w:rsidRDefault="003D7A3C">
      <w:pPr>
        <w:spacing w:line="360" w:lineRule="auto"/>
        <w:rPr>
          <w:rFonts w:ascii="宋体" w:hAnsi="宋体"/>
          <w:sz w:val="24"/>
        </w:rPr>
      </w:pPr>
      <w:r>
        <w:rPr>
          <w:rFonts w:ascii="宋体" w:hAnsi="宋体" w:hint="eastAsia"/>
          <w:sz w:val="24"/>
        </w:rPr>
        <w:t xml:space="preserve">3.2 </w:t>
      </w:r>
      <w:r w:rsidR="00DA6AAE">
        <w:rPr>
          <w:rFonts w:ascii="宋体" w:hAnsi="宋体" w:hint="eastAsia"/>
          <w:sz w:val="24"/>
        </w:rPr>
        <w:t>投标</w:t>
      </w:r>
      <w:r>
        <w:rPr>
          <w:rFonts w:ascii="宋体" w:hAnsi="宋体" w:hint="eastAsia"/>
          <w:sz w:val="24"/>
        </w:rPr>
        <w:t>文件中《</w:t>
      </w:r>
      <w:r w:rsidR="00DA6AAE">
        <w:rPr>
          <w:rFonts w:ascii="宋体" w:hAnsi="宋体" w:hint="eastAsia"/>
          <w:sz w:val="24"/>
        </w:rPr>
        <w:t>投标</w:t>
      </w:r>
      <w:r>
        <w:rPr>
          <w:rFonts w:ascii="宋体" w:hAnsi="宋体" w:hint="eastAsia"/>
          <w:sz w:val="24"/>
        </w:rPr>
        <w:t>汇总表》的大写金额和小写金额不一致的，以大写金额为准；总价金额与单价汇总金额不一致的，以单价金额计算结果为准；单价金额小数点有明显错位的，应以总价为准，并修改单价；对不同文字文本</w:t>
      </w:r>
      <w:r w:rsidR="00DA6AAE">
        <w:rPr>
          <w:rFonts w:ascii="宋体" w:hAnsi="宋体" w:hint="eastAsia"/>
          <w:sz w:val="24"/>
        </w:rPr>
        <w:t>投标</w:t>
      </w:r>
      <w:r>
        <w:rPr>
          <w:rFonts w:ascii="宋体" w:hAnsi="宋体" w:hint="eastAsia"/>
          <w:sz w:val="24"/>
        </w:rPr>
        <w:t>文件的解释发生异议的，以中文文本为准。如果供应商不接受对其错误的更正，其</w:t>
      </w:r>
      <w:r w:rsidR="00DA6AAE">
        <w:rPr>
          <w:rFonts w:ascii="宋体" w:hAnsi="宋体" w:hint="eastAsia"/>
          <w:sz w:val="24"/>
        </w:rPr>
        <w:t>投标</w:t>
      </w:r>
      <w:r>
        <w:rPr>
          <w:rFonts w:ascii="宋体" w:hAnsi="宋体" w:hint="eastAsia"/>
          <w:sz w:val="24"/>
        </w:rPr>
        <w:t>将被拒绝。</w:t>
      </w:r>
    </w:p>
    <w:p w:rsidR="005A0236" w:rsidRDefault="003D7A3C">
      <w:pPr>
        <w:spacing w:line="360" w:lineRule="auto"/>
        <w:rPr>
          <w:rFonts w:ascii="宋体" w:hAnsi="宋体"/>
          <w:sz w:val="24"/>
        </w:rPr>
      </w:pPr>
      <w:r>
        <w:rPr>
          <w:rFonts w:ascii="宋体" w:hAnsi="宋体" w:hint="eastAsia"/>
          <w:sz w:val="24"/>
        </w:rPr>
        <w:t>3.3 对于</w:t>
      </w:r>
      <w:r w:rsidR="00DA6AAE">
        <w:rPr>
          <w:rFonts w:ascii="宋体" w:hAnsi="宋体" w:hint="eastAsia"/>
          <w:sz w:val="24"/>
        </w:rPr>
        <w:t>投标</w:t>
      </w:r>
      <w:r>
        <w:rPr>
          <w:rFonts w:ascii="宋体" w:hAnsi="宋体" w:hint="eastAsia"/>
          <w:sz w:val="24"/>
        </w:rPr>
        <w:t>文件中不构成实质性偏差的不正规、不一致或不规则，</w:t>
      </w:r>
      <w:r w:rsidR="00DF4704">
        <w:rPr>
          <w:rFonts w:ascii="宋体" w:hAnsi="宋体" w:hint="eastAsia"/>
          <w:sz w:val="24"/>
        </w:rPr>
        <w:t>投标</w:t>
      </w:r>
      <w:r>
        <w:rPr>
          <w:rFonts w:ascii="宋体" w:hAnsi="宋体" w:hint="eastAsia"/>
          <w:sz w:val="24"/>
        </w:rPr>
        <w:t>小组可以接受，但这种接受不能损害或影响任何供应商的相对排序。</w:t>
      </w:r>
    </w:p>
    <w:p w:rsidR="005A0236" w:rsidRDefault="003D7A3C">
      <w:pPr>
        <w:spacing w:line="360" w:lineRule="auto"/>
        <w:rPr>
          <w:rFonts w:ascii="宋体" w:hAnsi="宋体"/>
          <w:sz w:val="24"/>
        </w:rPr>
      </w:pPr>
      <w:r>
        <w:rPr>
          <w:rFonts w:ascii="宋体" w:hAnsi="宋体" w:hint="eastAsia"/>
          <w:sz w:val="24"/>
        </w:rPr>
        <w:t xml:space="preserve">3.3 </w:t>
      </w:r>
      <w:r w:rsidR="00DF4704">
        <w:rPr>
          <w:rFonts w:ascii="宋体" w:hAnsi="宋体" w:hint="eastAsia"/>
          <w:sz w:val="24"/>
        </w:rPr>
        <w:t>投标</w:t>
      </w:r>
      <w:r>
        <w:rPr>
          <w:rFonts w:ascii="宋体" w:hAnsi="宋体" w:hint="eastAsia"/>
          <w:sz w:val="24"/>
        </w:rPr>
        <w:t>小组要审查每份</w:t>
      </w:r>
      <w:r w:rsidR="00DA6AAE">
        <w:rPr>
          <w:rFonts w:ascii="宋体" w:hAnsi="宋体" w:hint="eastAsia"/>
          <w:sz w:val="24"/>
        </w:rPr>
        <w:t>投标</w:t>
      </w:r>
      <w:r>
        <w:rPr>
          <w:rFonts w:ascii="宋体" w:hAnsi="宋体" w:hint="eastAsia"/>
          <w:sz w:val="24"/>
        </w:rPr>
        <w:t>文件是否实质上响应了</w:t>
      </w:r>
      <w:r w:rsidR="00DF4704">
        <w:rPr>
          <w:rFonts w:ascii="宋体" w:hAnsi="宋体" w:hint="eastAsia"/>
          <w:sz w:val="24"/>
        </w:rPr>
        <w:t>投标</w:t>
      </w:r>
      <w:r>
        <w:rPr>
          <w:rFonts w:ascii="宋体" w:hAnsi="宋体" w:hint="eastAsia"/>
          <w:sz w:val="24"/>
        </w:rPr>
        <w:t>文件的要求。实质上响应的</w:t>
      </w:r>
      <w:r w:rsidR="00DA6AAE">
        <w:rPr>
          <w:rFonts w:ascii="宋体" w:hAnsi="宋体" w:hint="eastAsia"/>
          <w:sz w:val="24"/>
        </w:rPr>
        <w:t>投标</w:t>
      </w:r>
      <w:r>
        <w:rPr>
          <w:rFonts w:ascii="宋体" w:hAnsi="宋体" w:hint="eastAsia"/>
          <w:sz w:val="24"/>
        </w:rPr>
        <w:t>文件应该是与</w:t>
      </w:r>
      <w:r w:rsidR="00DF4704">
        <w:rPr>
          <w:rFonts w:ascii="宋体" w:hAnsi="宋体" w:hint="eastAsia"/>
          <w:sz w:val="24"/>
        </w:rPr>
        <w:t>投标</w:t>
      </w:r>
      <w:r>
        <w:rPr>
          <w:rFonts w:ascii="宋体" w:hAnsi="宋体" w:hint="eastAsia"/>
          <w:sz w:val="24"/>
        </w:rPr>
        <w:t>文件要求的全部条款、条件和规格相符，没有重大负偏离。</w:t>
      </w:r>
    </w:p>
    <w:p w:rsidR="005A0236" w:rsidRDefault="003D7A3C">
      <w:pPr>
        <w:spacing w:line="360" w:lineRule="auto"/>
        <w:rPr>
          <w:rFonts w:ascii="宋体" w:hAnsi="宋体"/>
          <w:sz w:val="24"/>
        </w:rPr>
      </w:pPr>
      <w:r>
        <w:rPr>
          <w:rFonts w:ascii="宋体" w:hAnsi="宋体" w:hint="eastAsia"/>
          <w:sz w:val="24"/>
        </w:rPr>
        <w:t>3.3 在递交</w:t>
      </w:r>
      <w:r w:rsidR="00DA6AAE">
        <w:rPr>
          <w:rFonts w:ascii="宋体" w:hAnsi="宋体" w:hint="eastAsia"/>
          <w:sz w:val="24"/>
        </w:rPr>
        <w:t>投标</w:t>
      </w:r>
      <w:r>
        <w:rPr>
          <w:rFonts w:ascii="宋体" w:hAnsi="宋体" w:hint="eastAsia"/>
          <w:sz w:val="24"/>
        </w:rPr>
        <w:t>文件截止时间后，供应商不得通过修正或撤消不合要求的偏离或保留从而使其</w:t>
      </w:r>
      <w:r w:rsidR="00DA6AAE">
        <w:rPr>
          <w:rFonts w:ascii="宋体" w:hAnsi="宋体" w:hint="eastAsia"/>
          <w:sz w:val="24"/>
        </w:rPr>
        <w:t>投标</w:t>
      </w:r>
      <w:r>
        <w:rPr>
          <w:rFonts w:ascii="宋体" w:hAnsi="宋体" w:hint="eastAsia"/>
          <w:sz w:val="24"/>
        </w:rPr>
        <w:t>成为实质上响应的</w:t>
      </w:r>
      <w:r w:rsidR="00DA6AAE">
        <w:rPr>
          <w:rFonts w:ascii="宋体" w:hAnsi="宋体" w:hint="eastAsia"/>
          <w:sz w:val="24"/>
        </w:rPr>
        <w:t>投标</w:t>
      </w:r>
      <w:r>
        <w:rPr>
          <w:rFonts w:ascii="宋体" w:hAnsi="宋体" w:hint="eastAsia"/>
          <w:sz w:val="24"/>
        </w:rPr>
        <w:t>。如在资格性审查、符合性审查中发现下列情况之一的，其</w:t>
      </w:r>
      <w:r w:rsidR="00DA6AAE">
        <w:rPr>
          <w:rFonts w:ascii="宋体" w:hAnsi="宋体" w:hint="eastAsia"/>
          <w:sz w:val="24"/>
        </w:rPr>
        <w:t>投标</w:t>
      </w:r>
      <w:r>
        <w:rPr>
          <w:rFonts w:ascii="宋体" w:hAnsi="宋体" w:hint="eastAsia"/>
          <w:sz w:val="24"/>
        </w:rPr>
        <w:t>文件将被视为未实质性响应</w:t>
      </w:r>
      <w:r w:rsidR="00DF4704">
        <w:rPr>
          <w:rFonts w:ascii="宋体" w:hAnsi="宋体" w:hint="eastAsia"/>
          <w:sz w:val="24"/>
        </w:rPr>
        <w:t>投标</w:t>
      </w:r>
      <w:r>
        <w:rPr>
          <w:rFonts w:ascii="宋体" w:hAnsi="宋体" w:hint="eastAsia"/>
          <w:sz w:val="24"/>
        </w:rPr>
        <w:t>文件，而做无效</w:t>
      </w:r>
      <w:r w:rsidR="00DA6AAE">
        <w:rPr>
          <w:rFonts w:ascii="宋体" w:hAnsi="宋体" w:hint="eastAsia"/>
          <w:sz w:val="24"/>
        </w:rPr>
        <w:t>投标</w:t>
      </w:r>
      <w:r>
        <w:rPr>
          <w:rFonts w:ascii="宋体" w:hAnsi="宋体" w:hint="eastAsia"/>
          <w:sz w:val="24"/>
        </w:rPr>
        <w:t>处理：</w:t>
      </w:r>
    </w:p>
    <w:p w:rsidR="005A0236" w:rsidRDefault="00DA6AAE">
      <w:pPr>
        <w:numPr>
          <w:ilvl w:val="0"/>
          <w:numId w:val="4"/>
        </w:numPr>
        <w:spacing w:line="360" w:lineRule="auto"/>
        <w:rPr>
          <w:rFonts w:ascii="宋体" w:hAnsi="宋体"/>
          <w:sz w:val="24"/>
        </w:rPr>
      </w:pPr>
      <w:r>
        <w:rPr>
          <w:rFonts w:ascii="宋体" w:hAnsi="宋体" w:hint="eastAsia"/>
          <w:sz w:val="24"/>
        </w:rPr>
        <w:t>投标</w:t>
      </w:r>
      <w:r w:rsidR="003D7A3C">
        <w:rPr>
          <w:rFonts w:ascii="宋体" w:hAnsi="宋体" w:hint="eastAsia"/>
          <w:sz w:val="24"/>
        </w:rPr>
        <w:t>文件未密封的或者未按要求盖公章的；</w:t>
      </w:r>
    </w:p>
    <w:p w:rsidR="005A0236" w:rsidRDefault="00DA6AAE">
      <w:pPr>
        <w:numPr>
          <w:ilvl w:val="0"/>
          <w:numId w:val="4"/>
        </w:numPr>
        <w:spacing w:line="360" w:lineRule="auto"/>
        <w:rPr>
          <w:rFonts w:ascii="宋体" w:hAnsi="宋体"/>
          <w:sz w:val="24"/>
        </w:rPr>
      </w:pPr>
      <w:r>
        <w:rPr>
          <w:rFonts w:ascii="宋体" w:hAnsi="宋体" w:hint="eastAsia"/>
          <w:sz w:val="24"/>
        </w:rPr>
        <w:t>投标</w:t>
      </w:r>
      <w:r w:rsidR="003D7A3C">
        <w:rPr>
          <w:rFonts w:ascii="宋体" w:hAnsi="宋体" w:hint="eastAsia"/>
          <w:sz w:val="24"/>
        </w:rPr>
        <w:t>文件未加盖法人或者单位公章和未有法定代表人（或负责人）或者被授权人签名的；</w:t>
      </w:r>
    </w:p>
    <w:p w:rsidR="005A0236" w:rsidRDefault="003D7A3C">
      <w:pPr>
        <w:numPr>
          <w:ilvl w:val="0"/>
          <w:numId w:val="4"/>
        </w:numPr>
        <w:spacing w:line="360" w:lineRule="auto"/>
        <w:rPr>
          <w:rFonts w:ascii="宋体" w:hAnsi="宋体"/>
          <w:sz w:val="24"/>
        </w:rPr>
      </w:pPr>
      <w:r>
        <w:rPr>
          <w:rFonts w:ascii="宋体" w:hAnsi="宋体" w:hint="eastAsia"/>
          <w:sz w:val="24"/>
        </w:rPr>
        <w:t>未按</w:t>
      </w:r>
      <w:r w:rsidR="00DF4704">
        <w:rPr>
          <w:rFonts w:ascii="宋体" w:hAnsi="宋体" w:hint="eastAsia"/>
          <w:sz w:val="24"/>
        </w:rPr>
        <w:t>投标</w:t>
      </w:r>
      <w:r>
        <w:rPr>
          <w:rFonts w:ascii="宋体" w:hAnsi="宋体" w:hint="eastAsia"/>
          <w:sz w:val="24"/>
        </w:rPr>
        <w:t>文件规定格式填写或者字迹模糊不清的；</w:t>
      </w:r>
    </w:p>
    <w:p w:rsidR="005A0236" w:rsidRDefault="00DA6AAE">
      <w:pPr>
        <w:numPr>
          <w:ilvl w:val="0"/>
          <w:numId w:val="4"/>
        </w:numPr>
        <w:spacing w:line="360" w:lineRule="auto"/>
        <w:rPr>
          <w:rFonts w:ascii="宋体" w:hAnsi="宋体"/>
          <w:sz w:val="24"/>
        </w:rPr>
      </w:pPr>
      <w:r>
        <w:rPr>
          <w:rFonts w:ascii="宋体" w:hAnsi="宋体" w:hint="eastAsia"/>
          <w:sz w:val="24"/>
        </w:rPr>
        <w:t>投标</w:t>
      </w:r>
      <w:r w:rsidR="003D7A3C">
        <w:rPr>
          <w:rFonts w:ascii="宋体" w:hAnsi="宋体" w:hint="eastAsia"/>
          <w:sz w:val="24"/>
        </w:rPr>
        <w:t>文件载明的项目完成期限超过</w:t>
      </w:r>
      <w:r w:rsidR="00DF4704">
        <w:rPr>
          <w:rFonts w:ascii="宋体" w:hAnsi="宋体" w:hint="eastAsia"/>
          <w:sz w:val="24"/>
        </w:rPr>
        <w:t>投标</w:t>
      </w:r>
      <w:r w:rsidR="003D7A3C">
        <w:rPr>
          <w:rFonts w:ascii="宋体" w:hAnsi="宋体" w:hint="eastAsia"/>
          <w:sz w:val="24"/>
        </w:rPr>
        <w:t xml:space="preserve">文件规定的期限的； </w:t>
      </w:r>
    </w:p>
    <w:p w:rsidR="005A0236" w:rsidRDefault="003D7A3C">
      <w:pPr>
        <w:numPr>
          <w:ilvl w:val="0"/>
          <w:numId w:val="4"/>
        </w:numPr>
        <w:spacing w:line="360" w:lineRule="auto"/>
        <w:rPr>
          <w:rFonts w:ascii="宋体" w:hAnsi="宋体"/>
          <w:sz w:val="24"/>
        </w:rPr>
      </w:pPr>
      <w:r>
        <w:rPr>
          <w:rFonts w:ascii="宋体" w:hAnsi="宋体" w:hint="eastAsia"/>
          <w:sz w:val="24"/>
        </w:rPr>
        <w:t>投标</w:t>
      </w:r>
      <w:r w:rsidR="00DA6AAE">
        <w:rPr>
          <w:rFonts w:ascii="宋体" w:hAnsi="宋体" w:hint="eastAsia"/>
          <w:sz w:val="24"/>
        </w:rPr>
        <w:t>投标</w:t>
      </w:r>
      <w:r>
        <w:rPr>
          <w:rFonts w:ascii="宋体" w:hAnsi="宋体" w:hint="eastAsia"/>
          <w:sz w:val="24"/>
        </w:rPr>
        <w:t>超过本项目的预算总价的；</w:t>
      </w:r>
    </w:p>
    <w:p w:rsidR="005A0236" w:rsidRDefault="003D7A3C">
      <w:pPr>
        <w:numPr>
          <w:ilvl w:val="0"/>
          <w:numId w:val="4"/>
        </w:numPr>
        <w:spacing w:line="360" w:lineRule="auto"/>
        <w:rPr>
          <w:rFonts w:ascii="宋体" w:hAnsi="宋体"/>
          <w:sz w:val="24"/>
        </w:rPr>
      </w:pPr>
      <w:r>
        <w:rPr>
          <w:rFonts w:ascii="宋体" w:hAnsi="宋体" w:hint="eastAsia"/>
          <w:sz w:val="24"/>
        </w:rPr>
        <w:t>不符合关键技术要求的(即项目要求中作出专门标识并说明为关键款项的技术条款)；</w:t>
      </w:r>
    </w:p>
    <w:p w:rsidR="005A0236" w:rsidRDefault="00DA6AAE">
      <w:pPr>
        <w:numPr>
          <w:ilvl w:val="0"/>
          <w:numId w:val="4"/>
        </w:numPr>
        <w:spacing w:line="360" w:lineRule="auto"/>
        <w:rPr>
          <w:rFonts w:ascii="宋体" w:hAnsi="宋体"/>
          <w:sz w:val="24"/>
        </w:rPr>
      </w:pPr>
      <w:r>
        <w:rPr>
          <w:rFonts w:ascii="宋体" w:hAnsi="宋体" w:hint="eastAsia"/>
          <w:sz w:val="24"/>
        </w:rPr>
        <w:t>投标</w:t>
      </w:r>
      <w:r w:rsidR="003D7A3C">
        <w:rPr>
          <w:rFonts w:ascii="宋体" w:hAnsi="宋体" w:hint="eastAsia"/>
          <w:sz w:val="24"/>
        </w:rPr>
        <w:t>有效期不足的；</w:t>
      </w:r>
    </w:p>
    <w:p w:rsidR="005A0236" w:rsidRDefault="00DA6AAE">
      <w:pPr>
        <w:numPr>
          <w:ilvl w:val="0"/>
          <w:numId w:val="4"/>
        </w:numPr>
        <w:spacing w:line="360" w:lineRule="auto"/>
        <w:rPr>
          <w:rFonts w:ascii="宋体" w:hAnsi="宋体"/>
          <w:sz w:val="24"/>
        </w:rPr>
      </w:pPr>
      <w:r>
        <w:rPr>
          <w:rFonts w:ascii="宋体" w:hAnsi="宋体" w:hint="eastAsia"/>
          <w:sz w:val="24"/>
        </w:rPr>
        <w:t>投标</w:t>
      </w:r>
      <w:r w:rsidR="003D7A3C">
        <w:rPr>
          <w:rFonts w:ascii="宋体" w:hAnsi="宋体" w:hint="eastAsia"/>
          <w:sz w:val="24"/>
        </w:rPr>
        <w:t>文件附有采购人不能接受的条件的；</w:t>
      </w:r>
    </w:p>
    <w:p w:rsidR="005A0236" w:rsidRDefault="003D7A3C">
      <w:pPr>
        <w:numPr>
          <w:ilvl w:val="0"/>
          <w:numId w:val="4"/>
        </w:numPr>
        <w:spacing w:line="360" w:lineRule="auto"/>
        <w:rPr>
          <w:rFonts w:ascii="宋体" w:hAnsi="宋体"/>
          <w:sz w:val="24"/>
        </w:rPr>
      </w:pPr>
      <w:r>
        <w:rPr>
          <w:rFonts w:ascii="宋体" w:hAnsi="宋体" w:hint="eastAsia"/>
          <w:sz w:val="24"/>
        </w:rPr>
        <w:t>不符合法律、法规和</w:t>
      </w:r>
      <w:r w:rsidR="00DF4704">
        <w:rPr>
          <w:rFonts w:ascii="宋体" w:hAnsi="宋体" w:hint="eastAsia"/>
          <w:sz w:val="24"/>
        </w:rPr>
        <w:t>投标</w:t>
      </w:r>
      <w:r>
        <w:rPr>
          <w:rFonts w:ascii="宋体" w:hAnsi="宋体" w:hint="eastAsia"/>
          <w:sz w:val="24"/>
        </w:rPr>
        <w:t>文件中规定的其他实质性要求的。</w:t>
      </w:r>
    </w:p>
    <w:p w:rsidR="005A0236" w:rsidRDefault="003D7A3C">
      <w:pPr>
        <w:spacing w:line="360" w:lineRule="auto"/>
        <w:rPr>
          <w:rFonts w:ascii="宋体" w:hAnsi="宋体"/>
          <w:sz w:val="24"/>
        </w:rPr>
      </w:pPr>
      <w:r>
        <w:rPr>
          <w:rFonts w:ascii="宋体" w:hAnsi="宋体" w:hint="eastAsia"/>
          <w:sz w:val="24"/>
        </w:rPr>
        <w:t>2.9 供应商试图对采购人的评审、比较或授予合同的决定进行影响，都可能导致其</w:t>
      </w:r>
      <w:r w:rsidR="00DA6AAE">
        <w:rPr>
          <w:rFonts w:ascii="宋体" w:hAnsi="宋体" w:hint="eastAsia"/>
          <w:sz w:val="24"/>
        </w:rPr>
        <w:t>投标</w:t>
      </w:r>
      <w:r>
        <w:rPr>
          <w:rFonts w:ascii="宋体" w:hAnsi="宋体" w:hint="eastAsia"/>
          <w:sz w:val="24"/>
        </w:rPr>
        <w:t>文件被拒绝。</w:t>
      </w:r>
    </w:p>
    <w:p w:rsidR="005A0236" w:rsidRDefault="003D7A3C">
      <w:pPr>
        <w:spacing w:line="360" w:lineRule="auto"/>
        <w:rPr>
          <w:rFonts w:ascii="宋体" w:hAnsi="宋体"/>
          <w:sz w:val="24"/>
        </w:rPr>
      </w:pPr>
      <w:bookmarkStart w:id="240" w:name="_Toc230598466"/>
      <w:r>
        <w:rPr>
          <w:rFonts w:ascii="宋体" w:hAnsi="宋体" w:hint="eastAsia"/>
          <w:sz w:val="24"/>
        </w:rPr>
        <w:lastRenderedPageBreak/>
        <w:t>3、</w:t>
      </w:r>
      <w:r w:rsidR="00DA6AAE">
        <w:rPr>
          <w:rFonts w:ascii="宋体" w:hAnsi="宋体" w:hint="eastAsia"/>
          <w:sz w:val="24"/>
        </w:rPr>
        <w:t>投标</w:t>
      </w:r>
      <w:r>
        <w:rPr>
          <w:rFonts w:ascii="宋体" w:hAnsi="宋体" w:hint="eastAsia"/>
          <w:sz w:val="24"/>
        </w:rPr>
        <w:t>文件的澄清</w:t>
      </w:r>
      <w:bookmarkEnd w:id="240"/>
    </w:p>
    <w:p w:rsidR="005A0236" w:rsidRDefault="003D7A3C">
      <w:pPr>
        <w:spacing w:line="360" w:lineRule="auto"/>
        <w:rPr>
          <w:rFonts w:ascii="宋体" w:hAnsi="宋体"/>
          <w:sz w:val="24"/>
        </w:rPr>
      </w:pPr>
      <w:r>
        <w:rPr>
          <w:rFonts w:ascii="宋体" w:hAnsi="宋体" w:hint="eastAsia"/>
          <w:sz w:val="24"/>
        </w:rPr>
        <w:t>3.1 在评审期间，</w:t>
      </w:r>
      <w:r w:rsidR="00DF4704">
        <w:rPr>
          <w:rFonts w:ascii="宋体" w:hAnsi="宋体" w:hint="eastAsia"/>
          <w:sz w:val="24"/>
        </w:rPr>
        <w:t>投标</w:t>
      </w:r>
      <w:r>
        <w:rPr>
          <w:rFonts w:ascii="宋体" w:hAnsi="宋体" w:hint="eastAsia"/>
          <w:sz w:val="24"/>
        </w:rPr>
        <w:t>小组可要求供应商对其</w:t>
      </w:r>
      <w:r w:rsidR="00DA6AAE">
        <w:rPr>
          <w:rFonts w:ascii="宋体" w:hAnsi="宋体" w:hint="eastAsia"/>
          <w:sz w:val="24"/>
        </w:rPr>
        <w:t>投标</w:t>
      </w:r>
      <w:r>
        <w:rPr>
          <w:rFonts w:ascii="宋体" w:hAnsi="宋体" w:hint="eastAsia"/>
          <w:sz w:val="24"/>
        </w:rPr>
        <w:t>文件中含义不明确、对同类问题表述不一致或有明显文字和计算错误的内容做必要的澄清，说明或者补正。供应商有责任按照采购人的通知指派专人进行答疑和澄清，但澄清、说明或者补正不得超出</w:t>
      </w:r>
      <w:r w:rsidR="00DA6AAE">
        <w:rPr>
          <w:rFonts w:ascii="宋体" w:hAnsi="宋体" w:hint="eastAsia"/>
          <w:sz w:val="24"/>
        </w:rPr>
        <w:t>投标</w:t>
      </w:r>
      <w:r>
        <w:rPr>
          <w:rFonts w:ascii="宋体" w:hAnsi="宋体" w:hint="eastAsia"/>
          <w:sz w:val="24"/>
        </w:rPr>
        <w:t>文件的范围或改变</w:t>
      </w:r>
      <w:r w:rsidR="00DA6AAE">
        <w:rPr>
          <w:rFonts w:ascii="宋体" w:hAnsi="宋体" w:hint="eastAsia"/>
          <w:sz w:val="24"/>
        </w:rPr>
        <w:t>投标</w:t>
      </w:r>
      <w:r>
        <w:rPr>
          <w:rFonts w:ascii="宋体" w:hAnsi="宋体" w:hint="eastAsia"/>
          <w:sz w:val="24"/>
        </w:rPr>
        <w:t>文件的实质性内容。供应商所作的答复均应补充以书面形式材料，并经法定代表人（或负责人）或其授权代表签署，作为</w:t>
      </w:r>
      <w:r w:rsidR="00DA6AAE">
        <w:rPr>
          <w:rFonts w:ascii="宋体" w:hAnsi="宋体" w:hint="eastAsia"/>
          <w:sz w:val="24"/>
        </w:rPr>
        <w:t>投标</w:t>
      </w:r>
      <w:r>
        <w:rPr>
          <w:rFonts w:ascii="宋体" w:hAnsi="宋体" w:hint="eastAsia"/>
          <w:sz w:val="24"/>
        </w:rPr>
        <w:t>文件的一部分，对供应商有约束力。</w:t>
      </w:r>
    </w:p>
    <w:p w:rsidR="005A0236" w:rsidRDefault="003D7A3C">
      <w:pPr>
        <w:spacing w:line="360" w:lineRule="auto"/>
        <w:rPr>
          <w:rFonts w:ascii="宋体" w:hAnsi="宋体"/>
          <w:sz w:val="24"/>
        </w:rPr>
      </w:pPr>
      <w:r>
        <w:rPr>
          <w:rFonts w:ascii="宋体" w:hAnsi="宋体" w:hint="eastAsia"/>
          <w:sz w:val="24"/>
        </w:rPr>
        <w:t xml:space="preserve">3.2 </w:t>
      </w:r>
      <w:r w:rsidR="00DF4704">
        <w:rPr>
          <w:rFonts w:ascii="宋体" w:hAnsi="宋体" w:hint="eastAsia"/>
          <w:sz w:val="24"/>
        </w:rPr>
        <w:t>投标</w:t>
      </w:r>
      <w:r>
        <w:rPr>
          <w:rFonts w:ascii="宋体" w:hAnsi="宋体" w:hint="eastAsia"/>
          <w:sz w:val="24"/>
        </w:rPr>
        <w:t>小组将审查供应商的</w:t>
      </w:r>
      <w:r w:rsidR="00DA6AAE">
        <w:rPr>
          <w:rFonts w:ascii="宋体" w:hAnsi="宋体" w:hint="eastAsia"/>
          <w:sz w:val="24"/>
        </w:rPr>
        <w:t>投标</w:t>
      </w:r>
      <w:r>
        <w:rPr>
          <w:rFonts w:ascii="宋体" w:hAnsi="宋体" w:hint="eastAsia"/>
          <w:sz w:val="24"/>
        </w:rPr>
        <w:t>文件是否符合</w:t>
      </w:r>
      <w:r w:rsidR="00DF4704">
        <w:rPr>
          <w:rFonts w:ascii="宋体" w:hAnsi="宋体" w:hint="eastAsia"/>
          <w:sz w:val="24"/>
        </w:rPr>
        <w:t>投标</w:t>
      </w:r>
      <w:r>
        <w:rPr>
          <w:rFonts w:ascii="宋体" w:hAnsi="宋体" w:hint="eastAsia"/>
          <w:sz w:val="24"/>
        </w:rPr>
        <w:t>文件的资质要求和其他实质性要求，并对</w:t>
      </w:r>
      <w:r w:rsidR="00DA6AAE">
        <w:rPr>
          <w:rFonts w:ascii="宋体" w:hAnsi="宋体" w:hint="eastAsia"/>
          <w:sz w:val="24"/>
        </w:rPr>
        <w:t>投标</w:t>
      </w:r>
      <w:r>
        <w:rPr>
          <w:rFonts w:ascii="宋体" w:hAnsi="宋体" w:hint="eastAsia"/>
          <w:sz w:val="24"/>
        </w:rPr>
        <w:t>文件进行初步评审和比较。</w:t>
      </w:r>
    </w:p>
    <w:p w:rsidR="005A0236" w:rsidRDefault="003D7A3C">
      <w:pPr>
        <w:spacing w:line="360" w:lineRule="auto"/>
        <w:rPr>
          <w:rFonts w:ascii="宋体" w:hAnsi="宋体"/>
          <w:sz w:val="24"/>
        </w:rPr>
      </w:pPr>
      <w:bookmarkStart w:id="241" w:name="_Toc230598467"/>
      <w:bookmarkStart w:id="242" w:name="_Toc6976869"/>
      <w:r>
        <w:rPr>
          <w:rFonts w:ascii="宋体" w:hAnsi="宋体" w:hint="eastAsia"/>
          <w:sz w:val="24"/>
        </w:rPr>
        <w:t>4、评审方法及成交原则</w:t>
      </w:r>
      <w:bookmarkEnd w:id="241"/>
    </w:p>
    <w:p w:rsidR="005A0236" w:rsidRDefault="003D7A3C">
      <w:pPr>
        <w:spacing w:line="360" w:lineRule="auto"/>
        <w:rPr>
          <w:rFonts w:ascii="宋体" w:hAnsi="宋体"/>
          <w:sz w:val="24"/>
        </w:rPr>
      </w:pPr>
      <w:r>
        <w:rPr>
          <w:rFonts w:ascii="宋体" w:hAnsi="宋体" w:hint="eastAsia"/>
          <w:sz w:val="24"/>
        </w:rPr>
        <w:t xml:space="preserve">4.1 </w:t>
      </w:r>
      <w:r w:rsidR="00DF4704">
        <w:rPr>
          <w:rFonts w:ascii="宋体" w:hAnsi="宋体" w:hint="eastAsia"/>
          <w:sz w:val="24"/>
        </w:rPr>
        <w:t>投标</w:t>
      </w:r>
      <w:r>
        <w:rPr>
          <w:rFonts w:ascii="宋体" w:hAnsi="宋体" w:hint="eastAsia"/>
          <w:sz w:val="24"/>
        </w:rPr>
        <w:t>小组将按照本须知规定，只对确定为符合</w:t>
      </w:r>
      <w:r w:rsidR="00DF4704">
        <w:rPr>
          <w:rFonts w:ascii="宋体" w:hAnsi="宋体" w:hint="eastAsia"/>
          <w:sz w:val="24"/>
        </w:rPr>
        <w:t>投标</w:t>
      </w:r>
      <w:r>
        <w:rPr>
          <w:rFonts w:ascii="宋体" w:hAnsi="宋体" w:hint="eastAsia"/>
          <w:sz w:val="24"/>
        </w:rPr>
        <w:t>文件的资质要求且实质上响应</w:t>
      </w:r>
      <w:r w:rsidR="00DF4704">
        <w:rPr>
          <w:rFonts w:ascii="宋体" w:hAnsi="宋体" w:hint="eastAsia"/>
          <w:sz w:val="24"/>
        </w:rPr>
        <w:t>投标</w:t>
      </w:r>
      <w:r>
        <w:rPr>
          <w:rFonts w:ascii="宋体" w:hAnsi="宋体" w:hint="eastAsia"/>
          <w:sz w:val="24"/>
        </w:rPr>
        <w:t>文件要求的</w:t>
      </w:r>
      <w:r w:rsidR="00DA6AAE">
        <w:rPr>
          <w:rFonts w:ascii="宋体" w:hAnsi="宋体" w:hint="eastAsia"/>
          <w:sz w:val="24"/>
        </w:rPr>
        <w:t>投标</w:t>
      </w:r>
      <w:r>
        <w:rPr>
          <w:rFonts w:ascii="宋体" w:hAnsi="宋体" w:hint="eastAsia"/>
          <w:sz w:val="24"/>
        </w:rPr>
        <w:t>文件进行评价和比较。</w:t>
      </w:r>
    </w:p>
    <w:p w:rsidR="005A0236" w:rsidRDefault="003D7A3C">
      <w:pPr>
        <w:spacing w:line="360" w:lineRule="auto"/>
        <w:rPr>
          <w:rFonts w:ascii="宋体" w:hAnsi="宋体"/>
          <w:sz w:val="24"/>
        </w:rPr>
      </w:pPr>
      <w:r>
        <w:rPr>
          <w:rFonts w:ascii="宋体" w:hAnsi="宋体" w:hint="eastAsia"/>
          <w:bCs/>
          <w:sz w:val="24"/>
        </w:rPr>
        <w:t>4.2 评审方法</w:t>
      </w:r>
      <w:r>
        <w:rPr>
          <w:rFonts w:ascii="宋体" w:hAnsi="宋体" w:hint="eastAsia"/>
          <w:sz w:val="24"/>
        </w:rPr>
        <w:t>：最低评标价法，即在全部满足</w:t>
      </w:r>
      <w:r w:rsidR="00DF4704">
        <w:rPr>
          <w:rFonts w:ascii="宋体" w:hAnsi="宋体" w:hint="eastAsia"/>
          <w:sz w:val="24"/>
        </w:rPr>
        <w:t>投标</w:t>
      </w:r>
      <w:r>
        <w:rPr>
          <w:rFonts w:ascii="宋体" w:hAnsi="宋体" w:hint="eastAsia"/>
          <w:sz w:val="24"/>
        </w:rPr>
        <w:t>文件实质性要求前提下，依据统一的价格要素评定最低</w:t>
      </w:r>
      <w:r w:rsidR="00DA6AAE">
        <w:rPr>
          <w:rFonts w:ascii="宋体" w:hAnsi="宋体" w:hint="eastAsia"/>
          <w:sz w:val="24"/>
        </w:rPr>
        <w:t>报价</w:t>
      </w:r>
      <w:r>
        <w:rPr>
          <w:rFonts w:ascii="宋体" w:hAnsi="宋体" w:hint="eastAsia"/>
          <w:sz w:val="24"/>
        </w:rPr>
        <w:t>，以提出最低报价的供应商作为成交供应商。其成交原则是“符合采购需求、质量和服务相等且报价最低”。</w:t>
      </w:r>
      <w:r>
        <w:rPr>
          <w:rFonts w:ascii="宋体" w:hAnsi="宋体" w:hint="eastAsia"/>
          <w:bCs/>
          <w:sz w:val="24"/>
        </w:rPr>
        <w:t>其操作程序为：</w:t>
      </w:r>
    </w:p>
    <w:p w:rsidR="005A0236" w:rsidRDefault="00DF4704">
      <w:pPr>
        <w:spacing w:line="360" w:lineRule="auto"/>
        <w:ind w:firstLineChars="200" w:firstLine="480"/>
        <w:rPr>
          <w:rFonts w:ascii="宋体" w:hAnsi="宋体"/>
          <w:sz w:val="24"/>
        </w:rPr>
      </w:pPr>
      <w:r>
        <w:rPr>
          <w:rFonts w:ascii="宋体" w:hAnsi="宋体" w:hint="eastAsia"/>
          <w:sz w:val="24"/>
        </w:rPr>
        <w:t>投标</w:t>
      </w:r>
      <w:r w:rsidR="003D7A3C">
        <w:rPr>
          <w:rFonts w:ascii="宋体" w:hAnsi="宋体" w:hint="eastAsia"/>
          <w:sz w:val="24"/>
        </w:rPr>
        <w:t>小组将对通过资格性审查和符合性审查的供应商按照其报价由低到高的顺序进行排序。</w:t>
      </w:r>
    </w:p>
    <w:p w:rsidR="005A0236" w:rsidRDefault="003D7A3C">
      <w:pPr>
        <w:spacing w:line="360" w:lineRule="auto"/>
        <w:rPr>
          <w:rFonts w:ascii="宋体" w:hAnsi="宋体"/>
          <w:sz w:val="24"/>
        </w:rPr>
      </w:pPr>
      <w:bookmarkStart w:id="243" w:name="_Toc230598468"/>
      <w:bookmarkStart w:id="244" w:name="_Toc222216003"/>
      <w:bookmarkEnd w:id="242"/>
      <w:r>
        <w:rPr>
          <w:rFonts w:ascii="宋体" w:hAnsi="宋体" w:hint="eastAsia"/>
          <w:sz w:val="24"/>
        </w:rPr>
        <w:t>5、</w:t>
      </w:r>
      <w:r w:rsidR="00DF4704">
        <w:rPr>
          <w:rFonts w:ascii="宋体" w:hAnsi="宋体" w:hint="eastAsia"/>
          <w:sz w:val="24"/>
        </w:rPr>
        <w:t>投标</w:t>
      </w:r>
      <w:r>
        <w:rPr>
          <w:rFonts w:ascii="宋体" w:hAnsi="宋体" w:hint="eastAsia"/>
          <w:sz w:val="24"/>
        </w:rPr>
        <w:t>废除的情况</w:t>
      </w:r>
      <w:bookmarkEnd w:id="243"/>
      <w:bookmarkEnd w:id="244"/>
    </w:p>
    <w:p w:rsidR="005A0236" w:rsidRDefault="003D7A3C">
      <w:pPr>
        <w:spacing w:line="360" w:lineRule="auto"/>
        <w:rPr>
          <w:rFonts w:ascii="宋体" w:hAnsi="宋体"/>
          <w:sz w:val="24"/>
        </w:rPr>
      </w:pPr>
      <w:r>
        <w:rPr>
          <w:rFonts w:ascii="宋体" w:hAnsi="宋体" w:hint="eastAsia"/>
          <w:sz w:val="24"/>
        </w:rPr>
        <w:t>5.1 下列情况之一的，将作</w:t>
      </w:r>
      <w:r w:rsidR="00DF4704">
        <w:rPr>
          <w:rFonts w:ascii="宋体" w:hAnsi="宋体" w:hint="eastAsia"/>
          <w:sz w:val="24"/>
        </w:rPr>
        <w:t>投标</w:t>
      </w:r>
      <w:r>
        <w:rPr>
          <w:rFonts w:ascii="宋体" w:hAnsi="宋体" w:hint="eastAsia"/>
          <w:sz w:val="24"/>
        </w:rPr>
        <w:t>废除处理：</w:t>
      </w:r>
    </w:p>
    <w:p w:rsidR="005A0236" w:rsidRDefault="003D7A3C">
      <w:pPr>
        <w:spacing w:line="360" w:lineRule="auto"/>
        <w:rPr>
          <w:rFonts w:ascii="宋体" w:hAnsi="宋体"/>
          <w:sz w:val="24"/>
        </w:rPr>
      </w:pPr>
      <w:r>
        <w:rPr>
          <w:rFonts w:ascii="宋体" w:hAnsi="宋体" w:hint="eastAsia"/>
          <w:sz w:val="24"/>
        </w:rPr>
        <w:t>1）对</w:t>
      </w:r>
      <w:r w:rsidR="00DF4704">
        <w:rPr>
          <w:rFonts w:ascii="宋体" w:hAnsi="宋体" w:hint="eastAsia"/>
          <w:sz w:val="24"/>
        </w:rPr>
        <w:t>投标</w:t>
      </w:r>
      <w:r>
        <w:rPr>
          <w:rFonts w:ascii="宋体" w:hAnsi="宋体" w:hint="eastAsia"/>
          <w:sz w:val="24"/>
        </w:rPr>
        <w:t>文件作出实质性响应的供应商不足三家的；</w:t>
      </w:r>
    </w:p>
    <w:p w:rsidR="005A0236" w:rsidRDefault="003D7A3C">
      <w:pPr>
        <w:spacing w:line="360" w:lineRule="auto"/>
        <w:rPr>
          <w:rFonts w:ascii="宋体" w:hAnsi="宋体"/>
          <w:sz w:val="24"/>
        </w:rPr>
      </w:pPr>
      <w:r>
        <w:rPr>
          <w:rFonts w:ascii="宋体" w:hAnsi="宋体" w:hint="eastAsia"/>
          <w:sz w:val="24"/>
        </w:rPr>
        <w:t>2）出现影响采购公正的违法、违规行为的；</w:t>
      </w:r>
    </w:p>
    <w:p w:rsidR="005A0236" w:rsidRDefault="003D7A3C">
      <w:pPr>
        <w:spacing w:line="360" w:lineRule="auto"/>
        <w:rPr>
          <w:rFonts w:ascii="宋体" w:hAnsi="宋体"/>
          <w:sz w:val="24"/>
        </w:rPr>
      </w:pPr>
      <w:r>
        <w:rPr>
          <w:rFonts w:ascii="宋体" w:hAnsi="宋体" w:hint="eastAsia"/>
          <w:sz w:val="24"/>
        </w:rPr>
        <w:t>3）供应商的报价均超过了采购预算，采购人不能支付的；</w:t>
      </w:r>
    </w:p>
    <w:p w:rsidR="005A0236" w:rsidRDefault="003D7A3C">
      <w:pPr>
        <w:spacing w:line="360" w:lineRule="auto"/>
        <w:rPr>
          <w:rFonts w:ascii="宋体" w:hAnsi="宋体"/>
          <w:sz w:val="24"/>
        </w:rPr>
      </w:pPr>
      <w:r>
        <w:rPr>
          <w:rFonts w:ascii="宋体" w:hAnsi="宋体" w:hint="eastAsia"/>
          <w:sz w:val="24"/>
        </w:rPr>
        <w:t>4）因重大变故，采购任务取消的；</w:t>
      </w:r>
    </w:p>
    <w:p w:rsidR="005A0236" w:rsidRDefault="003D7A3C">
      <w:pPr>
        <w:spacing w:line="360" w:lineRule="auto"/>
        <w:rPr>
          <w:rFonts w:ascii="宋体" w:hAnsi="宋体"/>
          <w:sz w:val="24"/>
        </w:rPr>
      </w:pPr>
      <w:r>
        <w:rPr>
          <w:rFonts w:ascii="宋体" w:hAnsi="宋体" w:hint="eastAsia"/>
          <w:sz w:val="24"/>
        </w:rPr>
        <w:t>5.2 作废标处理后将重新组织</w:t>
      </w:r>
      <w:r w:rsidR="00DF4704">
        <w:rPr>
          <w:rFonts w:ascii="宋体" w:hAnsi="宋体" w:hint="eastAsia"/>
          <w:sz w:val="24"/>
        </w:rPr>
        <w:t>投标</w:t>
      </w:r>
      <w:r>
        <w:rPr>
          <w:rFonts w:ascii="宋体" w:hAnsi="宋体" w:hint="eastAsia"/>
          <w:sz w:val="24"/>
        </w:rPr>
        <w:t>，或向采购监督管理部门申请其它采购方式实施。</w:t>
      </w:r>
    </w:p>
    <w:p w:rsidR="005A0236" w:rsidRDefault="003D7A3C">
      <w:pPr>
        <w:spacing w:line="360" w:lineRule="auto"/>
        <w:rPr>
          <w:rFonts w:ascii="宋体" w:hAnsi="宋体"/>
          <w:sz w:val="24"/>
        </w:rPr>
      </w:pPr>
      <w:bookmarkStart w:id="245" w:name="_Toc230598469"/>
      <w:r>
        <w:rPr>
          <w:rFonts w:ascii="宋体" w:hAnsi="宋体" w:hint="eastAsia"/>
          <w:sz w:val="24"/>
        </w:rPr>
        <w:t>6、评审注意事项</w:t>
      </w:r>
      <w:bookmarkEnd w:id="245"/>
    </w:p>
    <w:p w:rsidR="005A0236" w:rsidRDefault="003D7A3C">
      <w:pPr>
        <w:spacing w:line="360" w:lineRule="auto"/>
        <w:rPr>
          <w:rFonts w:ascii="宋体" w:hAnsi="宋体"/>
          <w:sz w:val="24"/>
        </w:rPr>
      </w:pPr>
      <w:r>
        <w:rPr>
          <w:rFonts w:ascii="宋体" w:hAnsi="宋体" w:hint="eastAsia"/>
          <w:sz w:val="24"/>
        </w:rPr>
        <w:t>6.1 评审是</w:t>
      </w:r>
      <w:r w:rsidR="00DF4704">
        <w:rPr>
          <w:rFonts w:ascii="宋体" w:hAnsi="宋体" w:hint="eastAsia"/>
          <w:sz w:val="24"/>
        </w:rPr>
        <w:t>投标</w:t>
      </w:r>
      <w:r>
        <w:rPr>
          <w:rFonts w:ascii="宋体" w:hAnsi="宋体" w:hint="eastAsia"/>
          <w:sz w:val="24"/>
        </w:rPr>
        <w:t>工作的重要环节，评审工作在</w:t>
      </w:r>
      <w:r w:rsidR="00DF4704">
        <w:rPr>
          <w:rFonts w:ascii="宋体" w:hAnsi="宋体" w:hint="eastAsia"/>
          <w:sz w:val="24"/>
        </w:rPr>
        <w:t>投标</w:t>
      </w:r>
      <w:r>
        <w:rPr>
          <w:rFonts w:ascii="宋体" w:hAnsi="宋体" w:hint="eastAsia"/>
          <w:sz w:val="24"/>
        </w:rPr>
        <w:t>小组内独立进行。</w:t>
      </w:r>
      <w:r w:rsidR="00DF4704">
        <w:rPr>
          <w:rFonts w:ascii="宋体" w:hAnsi="宋体" w:hint="eastAsia"/>
          <w:sz w:val="24"/>
        </w:rPr>
        <w:t>投标</w:t>
      </w:r>
      <w:r>
        <w:rPr>
          <w:rFonts w:ascii="宋体" w:hAnsi="宋体" w:hint="eastAsia"/>
          <w:sz w:val="24"/>
        </w:rPr>
        <w:t>小组将公正、平等地对待所有供应商。</w:t>
      </w:r>
    </w:p>
    <w:p w:rsidR="005A0236" w:rsidRDefault="003D7A3C">
      <w:pPr>
        <w:spacing w:line="360" w:lineRule="auto"/>
        <w:rPr>
          <w:rFonts w:ascii="宋体" w:hAnsi="宋体"/>
          <w:sz w:val="24"/>
        </w:rPr>
      </w:pPr>
      <w:r>
        <w:rPr>
          <w:rFonts w:ascii="宋体" w:hAnsi="宋体" w:hint="eastAsia"/>
          <w:sz w:val="24"/>
        </w:rPr>
        <w:t>6.2 除</w:t>
      </w:r>
      <w:r w:rsidR="00DF4704">
        <w:rPr>
          <w:rFonts w:ascii="宋体" w:hAnsi="宋体" w:hint="eastAsia"/>
          <w:sz w:val="24"/>
        </w:rPr>
        <w:t>投标</w:t>
      </w:r>
      <w:r>
        <w:rPr>
          <w:rFonts w:ascii="宋体" w:hAnsi="宋体" w:hint="eastAsia"/>
          <w:sz w:val="24"/>
        </w:rPr>
        <w:t>小组主动要求询标外，从递交文件后至授予《成交通知书》期间，任何供应商均不得就与其</w:t>
      </w:r>
      <w:r w:rsidR="00DA6AAE">
        <w:rPr>
          <w:rFonts w:ascii="宋体" w:hAnsi="宋体" w:hint="eastAsia"/>
          <w:sz w:val="24"/>
        </w:rPr>
        <w:t>投标</w:t>
      </w:r>
      <w:r>
        <w:rPr>
          <w:rFonts w:ascii="宋体" w:hAnsi="宋体" w:hint="eastAsia"/>
          <w:sz w:val="24"/>
        </w:rPr>
        <w:t>有关的任何问题与采购人及</w:t>
      </w:r>
      <w:r w:rsidR="00DF4704">
        <w:rPr>
          <w:rFonts w:ascii="宋体" w:hAnsi="宋体" w:hint="eastAsia"/>
          <w:sz w:val="24"/>
        </w:rPr>
        <w:t>投标</w:t>
      </w:r>
      <w:r>
        <w:rPr>
          <w:rFonts w:ascii="宋体" w:hAnsi="宋体" w:hint="eastAsia"/>
          <w:sz w:val="24"/>
        </w:rPr>
        <w:t>小组联系。如果供应商希望递交其他资料给采购人和</w:t>
      </w:r>
      <w:r w:rsidR="00DF4704">
        <w:rPr>
          <w:rFonts w:ascii="宋体" w:hAnsi="宋体" w:hint="eastAsia"/>
          <w:sz w:val="24"/>
        </w:rPr>
        <w:t>投标</w:t>
      </w:r>
      <w:r>
        <w:rPr>
          <w:rFonts w:ascii="宋体" w:hAnsi="宋体" w:hint="eastAsia"/>
          <w:sz w:val="24"/>
        </w:rPr>
        <w:t>小组以提醒采购人和</w:t>
      </w:r>
      <w:r w:rsidR="00DF4704">
        <w:rPr>
          <w:rFonts w:ascii="宋体" w:hAnsi="宋体" w:hint="eastAsia"/>
          <w:sz w:val="24"/>
        </w:rPr>
        <w:t>投标</w:t>
      </w:r>
      <w:r>
        <w:rPr>
          <w:rFonts w:ascii="宋体" w:hAnsi="宋体" w:hint="eastAsia"/>
          <w:sz w:val="24"/>
        </w:rPr>
        <w:t>小组注意，则应以书面形式提交。</w:t>
      </w:r>
    </w:p>
    <w:p w:rsidR="005A0236" w:rsidRDefault="003D7A3C">
      <w:pPr>
        <w:spacing w:line="360" w:lineRule="auto"/>
        <w:rPr>
          <w:rFonts w:ascii="宋体" w:hAnsi="宋体"/>
          <w:sz w:val="24"/>
        </w:rPr>
      </w:pPr>
      <w:r>
        <w:rPr>
          <w:rFonts w:ascii="宋体" w:hAnsi="宋体" w:hint="eastAsia"/>
          <w:sz w:val="24"/>
        </w:rPr>
        <w:lastRenderedPageBreak/>
        <w:t>6.3 除本须知所提及的情况外，从开标之日起为保证定标的公正性，在评审过程中，评委不得与供应商私下交换意见。在</w:t>
      </w:r>
      <w:r w:rsidR="00DF4704">
        <w:rPr>
          <w:rFonts w:ascii="宋体" w:hAnsi="宋体" w:hint="eastAsia"/>
          <w:sz w:val="24"/>
        </w:rPr>
        <w:t>投标</w:t>
      </w:r>
      <w:r>
        <w:rPr>
          <w:rFonts w:ascii="宋体" w:hAnsi="宋体" w:hint="eastAsia"/>
          <w:sz w:val="24"/>
        </w:rPr>
        <w:t>工作结束后，</w:t>
      </w:r>
      <w:r w:rsidR="00DF4704">
        <w:rPr>
          <w:rFonts w:ascii="宋体" w:hAnsi="宋体" w:hint="eastAsia"/>
          <w:sz w:val="24"/>
        </w:rPr>
        <w:t>投标</w:t>
      </w:r>
      <w:r>
        <w:rPr>
          <w:rFonts w:ascii="宋体" w:hAnsi="宋体" w:hint="eastAsia"/>
          <w:sz w:val="24"/>
        </w:rPr>
        <w:t>小组成员和参与评审的有关工作人员不得透露对</w:t>
      </w:r>
      <w:r w:rsidR="00DA6AAE">
        <w:rPr>
          <w:rFonts w:ascii="宋体" w:hAnsi="宋体" w:hint="eastAsia"/>
          <w:sz w:val="24"/>
        </w:rPr>
        <w:t>投标</w:t>
      </w:r>
      <w:r>
        <w:rPr>
          <w:rFonts w:ascii="宋体" w:hAnsi="宋体" w:hint="eastAsia"/>
          <w:sz w:val="24"/>
        </w:rPr>
        <w:t>文件的评审和比较以及与评审有关的其他情况。</w:t>
      </w:r>
    </w:p>
    <w:p w:rsidR="005A0236" w:rsidRDefault="003D7A3C">
      <w:pPr>
        <w:spacing w:line="360" w:lineRule="auto"/>
        <w:rPr>
          <w:rFonts w:ascii="宋体" w:hAnsi="宋体"/>
          <w:sz w:val="24"/>
        </w:rPr>
      </w:pPr>
      <w:r>
        <w:rPr>
          <w:rFonts w:ascii="宋体" w:hAnsi="宋体" w:hint="eastAsia"/>
          <w:sz w:val="24"/>
        </w:rPr>
        <w:t xml:space="preserve">6.4 </w:t>
      </w:r>
      <w:r w:rsidR="00DF4704">
        <w:rPr>
          <w:rFonts w:ascii="宋体" w:hAnsi="宋体" w:hint="eastAsia"/>
          <w:sz w:val="24"/>
        </w:rPr>
        <w:t>投标</w:t>
      </w:r>
      <w:r>
        <w:rPr>
          <w:rFonts w:ascii="宋体" w:hAnsi="宋体" w:hint="eastAsia"/>
          <w:sz w:val="24"/>
        </w:rPr>
        <w:t>后，</w:t>
      </w:r>
      <w:r w:rsidR="00DA6AAE">
        <w:rPr>
          <w:rFonts w:ascii="宋体" w:hAnsi="宋体" w:hint="eastAsia"/>
          <w:sz w:val="24"/>
        </w:rPr>
        <w:t>投标</w:t>
      </w:r>
      <w:r>
        <w:rPr>
          <w:rFonts w:ascii="宋体" w:hAnsi="宋体" w:hint="eastAsia"/>
          <w:sz w:val="24"/>
        </w:rPr>
        <w:t>文件概不退还。</w:t>
      </w:r>
    </w:p>
    <w:p w:rsidR="005A0236" w:rsidRDefault="003D7A3C">
      <w:pPr>
        <w:spacing w:line="360" w:lineRule="auto"/>
        <w:rPr>
          <w:rFonts w:ascii="宋体" w:hAnsi="宋体"/>
          <w:sz w:val="24"/>
        </w:rPr>
      </w:pPr>
      <w:bookmarkStart w:id="246" w:name="_Toc230598470"/>
      <w:r>
        <w:rPr>
          <w:rFonts w:ascii="宋体" w:hAnsi="宋体" w:hint="eastAsia"/>
          <w:sz w:val="24"/>
        </w:rPr>
        <w:t>7、拒绝所有</w:t>
      </w:r>
      <w:r w:rsidR="00DA6AAE">
        <w:rPr>
          <w:rFonts w:ascii="宋体" w:hAnsi="宋体" w:hint="eastAsia"/>
          <w:sz w:val="24"/>
        </w:rPr>
        <w:t>投标</w:t>
      </w:r>
      <w:r>
        <w:rPr>
          <w:rFonts w:ascii="宋体" w:hAnsi="宋体" w:hint="eastAsia"/>
          <w:sz w:val="24"/>
        </w:rPr>
        <w:t>文件的权力</w:t>
      </w:r>
      <w:bookmarkEnd w:id="246"/>
    </w:p>
    <w:p w:rsidR="005A0236" w:rsidRDefault="003D7A3C">
      <w:pPr>
        <w:spacing w:line="360" w:lineRule="auto"/>
        <w:rPr>
          <w:rFonts w:ascii="宋体" w:hAnsi="宋体"/>
          <w:sz w:val="24"/>
        </w:rPr>
      </w:pPr>
      <w:r>
        <w:rPr>
          <w:rFonts w:ascii="宋体" w:hAnsi="宋体" w:hint="eastAsia"/>
          <w:sz w:val="24"/>
        </w:rPr>
        <w:t xml:space="preserve">7.1 </w:t>
      </w:r>
      <w:r w:rsidR="00DF4704">
        <w:rPr>
          <w:rFonts w:ascii="宋体" w:hAnsi="宋体" w:hint="eastAsia"/>
          <w:sz w:val="24"/>
        </w:rPr>
        <w:t>投标</w:t>
      </w:r>
      <w:r>
        <w:rPr>
          <w:rFonts w:ascii="宋体" w:hAnsi="宋体" w:hint="eastAsia"/>
          <w:sz w:val="24"/>
        </w:rPr>
        <w:t>小组经评审，认为所有资料都不符合</w:t>
      </w:r>
      <w:r w:rsidR="00DF4704">
        <w:rPr>
          <w:rFonts w:ascii="宋体" w:hAnsi="宋体" w:hint="eastAsia"/>
          <w:sz w:val="24"/>
        </w:rPr>
        <w:t>投标</w:t>
      </w:r>
      <w:r>
        <w:rPr>
          <w:rFonts w:ascii="宋体" w:hAnsi="宋体" w:hint="eastAsia"/>
          <w:sz w:val="24"/>
        </w:rPr>
        <w:t>文件要求的，可以否决所有</w:t>
      </w:r>
      <w:r w:rsidR="00DA6AAE">
        <w:rPr>
          <w:rFonts w:ascii="宋体" w:hAnsi="宋体" w:hint="eastAsia"/>
          <w:sz w:val="24"/>
        </w:rPr>
        <w:t>投标</w:t>
      </w:r>
      <w:r>
        <w:rPr>
          <w:rFonts w:ascii="宋体" w:hAnsi="宋体" w:hint="eastAsia"/>
          <w:sz w:val="24"/>
        </w:rPr>
        <w:t>资料。</w:t>
      </w:r>
    </w:p>
    <w:p w:rsidR="005A0236" w:rsidRDefault="003D7A3C">
      <w:pPr>
        <w:spacing w:line="360" w:lineRule="auto"/>
        <w:rPr>
          <w:rFonts w:ascii="宋体" w:hAnsi="宋体"/>
          <w:sz w:val="24"/>
        </w:rPr>
      </w:pPr>
      <w:bookmarkStart w:id="247" w:name="_Toc225328199"/>
      <w:bookmarkStart w:id="248" w:name="_Toc230598471"/>
      <w:bookmarkStart w:id="249" w:name="_Toc222823307"/>
      <w:r>
        <w:rPr>
          <w:rFonts w:ascii="宋体" w:hAnsi="宋体" w:hint="eastAsia"/>
          <w:sz w:val="24"/>
        </w:rPr>
        <w:t>8、成交结果</w:t>
      </w:r>
      <w:bookmarkEnd w:id="247"/>
      <w:bookmarkEnd w:id="248"/>
      <w:bookmarkEnd w:id="249"/>
    </w:p>
    <w:p w:rsidR="005A0236" w:rsidRDefault="003D7A3C">
      <w:pPr>
        <w:spacing w:line="360" w:lineRule="auto"/>
        <w:rPr>
          <w:rFonts w:ascii="宋体" w:hAnsi="宋体"/>
          <w:sz w:val="24"/>
        </w:rPr>
      </w:pPr>
      <w:r>
        <w:rPr>
          <w:rFonts w:ascii="宋体" w:hAnsi="宋体" w:hint="eastAsia"/>
          <w:sz w:val="24"/>
        </w:rPr>
        <w:t>评审结束后采购人将通知供应商结果。</w:t>
      </w:r>
    </w:p>
    <w:p w:rsidR="005A0236" w:rsidRDefault="003D7A3C">
      <w:pPr>
        <w:spacing w:line="360" w:lineRule="auto"/>
        <w:jc w:val="left"/>
        <w:rPr>
          <w:rFonts w:ascii="宋体" w:hAnsi="宋体"/>
          <w:sz w:val="24"/>
        </w:rPr>
      </w:pPr>
      <w:bookmarkStart w:id="250" w:name="_Toc454701397"/>
      <w:bookmarkStart w:id="251" w:name="_Toc458262630"/>
      <w:bookmarkStart w:id="252" w:name="_Toc467236757"/>
      <w:bookmarkStart w:id="253" w:name="_Toc476976189"/>
      <w:bookmarkStart w:id="254" w:name="_Toc477144297"/>
      <w:bookmarkStart w:id="255" w:name="_Toc477838704"/>
      <w:bookmarkStart w:id="256" w:name="_Toc491841907"/>
      <w:bookmarkStart w:id="257" w:name="_Toc497707703"/>
      <w:bookmarkStart w:id="258" w:name="_Toc501190900"/>
      <w:bookmarkStart w:id="259" w:name="_Toc535299980"/>
      <w:bookmarkStart w:id="260" w:name="_Toc230598473"/>
      <w:r>
        <w:rPr>
          <w:rFonts w:ascii="宋体" w:hAnsi="宋体" w:hint="eastAsia"/>
          <w:sz w:val="24"/>
        </w:rPr>
        <w:t>六、授予合同</w:t>
      </w:r>
      <w:bookmarkEnd w:id="250"/>
      <w:bookmarkEnd w:id="251"/>
      <w:bookmarkEnd w:id="252"/>
      <w:bookmarkEnd w:id="253"/>
      <w:bookmarkEnd w:id="254"/>
      <w:bookmarkEnd w:id="255"/>
      <w:bookmarkEnd w:id="256"/>
      <w:bookmarkEnd w:id="257"/>
      <w:bookmarkEnd w:id="258"/>
      <w:bookmarkEnd w:id="259"/>
      <w:bookmarkEnd w:id="260"/>
    </w:p>
    <w:p w:rsidR="005A0236" w:rsidRDefault="003D7A3C">
      <w:pPr>
        <w:spacing w:line="360" w:lineRule="auto"/>
        <w:jc w:val="left"/>
        <w:rPr>
          <w:rFonts w:ascii="宋体" w:hAnsi="宋体"/>
          <w:sz w:val="24"/>
        </w:rPr>
      </w:pPr>
      <w:bookmarkStart w:id="261" w:name="_Toc454701402"/>
      <w:bookmarkStart w:id="262" w:name="_Toc458262635"/>
      <w:bookmarkStart w:id="263" w:name="_Toc467236763"/>
      <w:bookmarkStart w:id="264" w:name="_Toc476976195"/>
      <w:bookmarkStart w:id="265" w:name="_Toc477144303"/>
      <w:bookmarkStart w:id="266" w:name="_Toc477838710"/>
      <w:bookmarkStart w:id="267" w:name="_Toc491841913"/>
      <w:bookmarkStart w:id="268" w:name="_Toc497707709"/>
      <w:bookmarkStart w:id="269" w:name="_Toc501190906"/>
      <w:bookmarkStart w:id="270" w:name="_Toc535299986"/>
      <w:bookmarkStart w:id="271" w:name="_Toc230598474"/>
      <w:r>
        <w:rPr>
          <w:rFonts w:ascii="宋体" w:hAnsi="宋体" w:hint="eastAsia"/>
          <w:sz w:val="24"/>
        </w:rPr>
        <w:t>1、签订合同</w:t>
      </w:r>
      <w:bookmarkEnd w:id="261"/>
      <w:bookmarkEnd w:id="262"/>
      <w:bookmarkEnd w:id="263"/>
      <w:bookmarkEnd w:id="264"/>
      <w:bookmarkEnd w:id="265"/>
      <w:bookmarkEnd w:id="266"/>
      <w:bookmarkEnd w:id="267"/>
      <w:bookmarkEnd w:id="268"/>
      <w:bookmarkEnd w:id="269"/>
      <w:bookmarkEnd w:id="270"/>
      <w:bookmarkEnd w:id="271"/>
    </w:p>
    <w:p w:rsidR="005A0236" w:rsidRDefault="003D7A3C">
      <w:pPr>
        <w:spacing w:line="360" w:lineRule="auto"/>
        <w:jc w:val="left"/>
        <w:rPr>
          <w:rFonts w:ascii="宋体" w:hAnsi="宋体"/>
          <w:sz w:val="24"/>
        </w:rPr>
      </w:pPr>
      <w:r>
        <w:rPr>
          <w:rFonts w:ascii="宋体" w:hAnsi="宋体" w:hint="eastAsia"/>
          <w:sz w:val="24"/>
        </w:rPr>
        <w:t>1.1 成交供应商应在收到成交结果发出后15个工作日内与采购人签订合同。</w:t>
      </w:r>
    </w:p>
    <w:p w:rsidR="005A0236" w:rsidRDefault="003D7A3C">
      <w:pPr>
        <w:spacing w:line="360" w:lineRule="auto"/>
        <w:jc w:val="left"/>
        <w:rPr>
          <w:rFonts w:ascii="宋体" w:hAnsi="宋体"/>
          <w:sz w:val="24"/>
        </w:rPr>
      </w:pPr>
      <w:r>
        <w:rPr>
          <w:rFonts w:ascii="宋体" w:hAnsi="宋体" w:hint="eastAsia"/>
          <w:sz w:val="24"/>
        </w:rPr>
        <w:t xml:space="preserve">1.2 </w:t>
      </w:r>
      <w:r w:rsidR="00DF4704">
        <w:rPr>
          <w:rFonts w:ascii="宋体" w:hAnsi="宋体" w:hint="eastAsia"/>
          <w:sz w:val="24"/>
        </w:rPr>
        <w:t>投标</w:t>
      </w:r>
      <w:r>
        <w:rPr>
          <w:rFonts w:ascii="宋体" w:hAnsi="宋体" w:hint="eastAsia"/>
          <w:sz w:val="24"/>
        </w:rPr>
        <w:t>文件、成交供应商的</w:t>
      </w:r>
      <w:r w:rsidR="00DA6AAE">
        <w:rPr>
          <w:rFonts w:ascii="宋体" w:hAnsi="宋体" w:hint="eastAsia"/>
          <w:sz w:val="24"/>
        </w:rPr>
        <w:t>投标</w:t>
      </w:r>
      <w:r>
        <w:rPr>
          <w:rFonts w:ascii="宋体" w:hAnsi="宋体" w:hint="eastAsia"/>
          <w:sz w:val="24"/>
        </w:rPr>
        <w:t>文件及其澄清文件等，均为签订合同的依据。</w:t>
      </w:r>
    </w:p>
    <w:p w:rsidR="005A0236" w:rsidRDefault="003D7A3C">
      <w:pPr>
        <w:spacing w:line="360" w:lineRule="auto"/>
        <w:jc w:val="left"/>
        <w:rPr>
          <w:rFonts w:ascii="宋体" w:hAnsi="宋体"/>
          <w:sz w:val="24"/>
        </w:rPr>
      </w:pPr>
      <w:r>
        <w:rPr>
          <w:rFonts w:ascii="宋体" w:hAnsi="宋体" w:hint="eastAsia"/>
          <w:sz w:val="24"/>
        </w:rPr>
        <w:t>1.3 采购合同履行过程中，采购人需追加与合同标的相同的货物、工程或者服务的，在不改变单价等合同条款的前提下，可以与供应商签订补充合同，但所有补充合同的采购金额不得超过原合同总金额的百分之十（10%）。</w:t>
      </w:r>
    </w:p>
    <w:p w:rsidR="005A0236" w:rsidRDefault="005A0236">
      <w:pPr>
        <w:spacing w:line="360" w:lineRule="auto"/>
        <w:rPr>
          <w:rFonts w:ascii="宋体" w:hAnsi="宋体"/>
        </w:rPr>
        <w:sectPr w:rsidR="005A0236">
          <w:pgSz w:w="11906" w:h="16838"/>
          <w:pgMar w:top="1440" w:right="1440" w:bottom="1440" w:left="1644" w:header="851" w:footer="992" w:gutter="0"/>
          <w:cols w:space="720"/>
          <w:docGrid w:linePitch="312"/>
        </w:sectPr>
      </w:pPr>
    </w:p>
    <w:p w:rsidR="005A0236" w:rsidRDefault="005A0236">
      <w:pPr>
        <w:spacing w:line="360" w:lineRule="auto"/>
        <w:rPr>
          <w:rFonts w:ascii="宋体" w:hAnsi="宋体"/>
        </w:rPr>
      </w:pPr>
    </w:p>
    <w:p w:rsidR="005A0236" w:rsidRDefault="003D7A3C">
      <w:pPr>
        <w:pStyle w:val="1"/>
        <w:spacing w:before="120" w:after="120" w:line="360" w:lineRule="auto"/>
        <w:jc w:val="center"/>
        <w:rPr>
          <w:rFonts w:ascii="宋体" w:hAnsi="宋体"/>
          <w:bCs w:val="0"/>
          <w:sz w:val="28"/>
          <w:szCs w:val="28"/>
        </w:rPr>
      </w:pPr>
      <w:bookmarkStart w:id="272" w:name="_Toc454352454"/>
      <w:r>
        <w:rPr>
          <w:rFonts w:ascii="宋体" w:hAnsi="宋体" w:hint="eastAsia"/>
          <w:bCs w:val="0"/>
          <w:sz w:val="28"/>
          <w:szCs w:val="28"/>
        </w:rPr>
        <w:t>第三章 合同格式</w:t>
      </w:r>
      <w:bookmarkEnd w:id="272"/>
    </w:p>
    <w:p w:rsidR="005A0236" w:rsidRDefault="003D7A3C">
      <w:pPr>
        <w:autoSpaceDE w:val="0"/>
        <w:autoSpaceDN w:val="0"/>
        <w:adjustRightInd w:val="0"/>
        <w:spacing w:line="360" w:lineRule="auto"/>
        <w:jc w:val="center"/>
        <w:rPr>
          <w:rFonts w:ascii="宋体" w:hAnsi="宋体"/>
          <w:b/>
          <w:sz w:val="28"/>
          <w:szCs w:val="28"/>
        </w:rPr>
      </w:pPr>
      <w:r>
        <w:rPr>
          <w:rFonts w:ascii="宋体" w:hAnsi="宋体" w:cs="Arial" w:hint="eastAsia"/>
          <w:b/>
          <w:sz w:val="28"/>
          <w:szCs w:val="28"/>
        </w:rPr>
        <w:t>合     同</w:t>
      </w:r>
    </w:p>
    <w:p w:rsidR="005A0236" w:rsidRDefault="003D7A3C">
      <w:pPr>
        <w:pStyle w:val="a6"/>
        <w:adjustRightInd w:val="0"/>
        <w:snapToGrid w:val="0"/>
        <w:spacing w:line="360" w:lineRule="auto"/>
        <w:rPr>
          <w:rFonts w:hAnsi="宋体"/>
          <w:sz w:val="24"/>
          <w:szCs w:val="24"/>
        </w:rPr>
      </w:pPr>
      <w:r>
        <w:rPr>
          <w:rFonts w:hAnsi="宋体"/>
          <w:sz w:val="24"/>
          <w:szCs w:val="24"/>
        </w:rPr>
        <w:t>买方：</w:t>
      </w:r>
      <w:r>
        <w:rPr>
          <w:rFonts w:hAnsi="宋体" w:hint="eastAsia"/>
          <w:sz w:val="24"/>
          <w:szCs w:val="24"/>
          <w:u w:val="single"/>
        </w:rPr>
        <w:t>北京市华铁信息技术开发总公司</w:t>
      </w:r>
    </w:p>
    <w:p w:rsidR="005A0236" w:rsidRPr="00DE65EC" w:rsidRDefault="003D7A3C" w:rsidP="00821313">
      <w:pPr>
        <w:spacing w:afterLines="30" w:line="360" w:lineRule="auto"/>
        <w:rPr>
          <w:rFonts w:ascii="宋体" w:hAnsi="宋体" w:cs="Arial"/>
          <w:b/>
          <w:sz w:val="24"/>
          <w:u w:val="single"/>
        </w:rPr>
      </w:pPr>
      <w:r>
        <w:rPr>
          <w:rFonts w:ascii="宋体" w:hAnsi="宋体"/>
          <w:sz w:val="24"/>
        </w:rPr>
        <w:t>卖方：</w:t>
      </w:r>
    </w:p>
    <w:p w:rsidR="005A0236" w:rsidRDefault="003D7A3C">
      <w:pPr>
        <w:autoSpaceDE w:val="0"/>
        <w:autoSpaceDN w:val="0"/>
        <w:adjustRightInd w:val="0"/>
        <w:spacing w:line="360" w:lineRule="auto"/>
        <w:ind w:firstLineChars="200" w:firstLine="480"/>
        <w:rPr>
          <w:rFonts w:ascii="宋体" w:hAnsi="宋体"/>
          <w:sz w:val="24"/>
          <w:u w:val="single"/>
          <w:lang w:val="en-GB"/>
        </w:rPr>
      </w:pPr>
      <w:r>
        <w:rPr>
          <w:rFonts w:ascii="宋体" w:hAnsi="宋体"/>
          <w:sz w:val="24"/>
        </w:rPr>
        <w:t>根据</w:t>
      </w:r>
      <w:r w:rsidR="00DF4704">
        <w:rPr>
          <w:rFonts w:ascii="宋体" w:hAnsi="宋体" w:hint="eastAsia"/>
          <w:sz w:val="24"/>
        </w:rPr>
        <w:t>投标</w:t>
      </w:r>
      <w:r>
        <w:rPr>
          <w:rFonts w:ascii="宋体" w:hAnsi="宋体" w:hint="eastAsia"/>
          <w:sz w:val="24"/>
        </w:rPr>
        <w:t>文件</w:t>
      </w:r>
      <w:r>
        <w:rPr>
          <w:rFonts w:ascii="宋体" w:hAnsi="宋体"/>
          <w:sz w:val="24"/>
        </w:rPr>
        <w:t>、</w:t>
      </w:r>
      <w:r>
        <w:rPr>
          <w:rFonts w:ascii="宋体" w:hAnsi="宋体" w:hint="eastAsia"/>
          <w:sz w:val="24"/>
        </w:rPr>
        <w:t>卖方的报价文件等</w:t>
      </w:r>
      <w:r>
        <w:rPr>
          <w:rFonts w:ascii="宋体" w:hAnsi="宋体"/>
          <w:sz w:val="24"/>
        </w:rPr>
        <w:t>，就</w:t>
      </w:r>
      <w:r>
        <w:rPr>
          <w:rFonts w:ascii="华文仿宋" w:hAnsi="华文仿宋" w:cs="宋体" w:hint="eastAsia"/>
          <w:bCs/>
          <w:sz w:val="24"/>
          <w:u w:val="single"/>
        </w:rPr>
        <w:t>工程</w:t>
      </w:r>
      <w:r>
        <w:rPr>
          <w:rFonts w:ascii="宋体" w:hAnsi="宋体" w:hint="eastAsia"/>
          <w:sz w:val="24"/>
        </w:rPr>
        <w:t>进行</w:t>
      </w:r>
      <w:r>
        <w:rPr>
          <w:rFonts w:ascii="宋体" w:hAnsi="宋体"/>
          <w:sz w:val="24"/>
        </w:rPr>
        <w:t>采购，买卖双方同意按以下合同条件签署买卖合同并共同遵守。</w:t>
      </w:r>
    </w:p>
    <w:p w:rsidR="005A0236" w:rsidRDefault="003D7A3C" w:rsidP="00821313">
      <w:pPr>
        <w:spacing w:afterLines="30" w:line="500" w:lineRule="exact"/>
        <w:ind w:firstLineChars="200" w:firstLine="482"/>
        <w:rPr>
          <w:rFonts w:ascii="宋体" w:hAnsi="宋体" w:cs="Arial"/>
          <w:b/>
          <w:sz w:val="24"/>
        </w:rPr>
      </w:pPr>
      <w:r>
        <w:rPr>
          <w:rFonts w:ascii="宋体" w:hAnsi="宋体" w:cs="Arial" w:hint="eastAsia"/>
          <w:b/>
          <w:sz w:val="24"/>
        </w:rPr>
        <w:t>一、 合同文件</w:t>
      </w:r>
    </w:p>
    <w:p w:rsidR="005A0236" w:rsidRDefault="003D7A3C">
      <w:pPr>
        <w:pStyle w:val="a6"/>
        <w:adjustRightInd w:val="0"/>
        <w:snapToGrid w:val="0"/>
        <w:spacing w:line="360" w:lineRule="auto"/>
        <w:ind w:firstLineChars="201" w:firstLine="482"/>
        <w:rPr>
          <w:rFonts w:hAnsi="宋体"/>
          <w:sz w:val="24"/>
          <w:szCs w:val="24"/>
        </w:rPr>
      </w:pPr>
      <w:r>
        <w:rPr>
          <w:rFonts w:hAnsi="宋体"/>
          <w:sz w:val="24"/>
          <w:szCs w:val="24"/>
        </w:rPr>
        <w:t>1．合同中的名词及术语与以下涉及的合同条款中定义的名词及术语意义相同。</w:t>
      </w:r>
    </w:p>
    <w:p w:rsidR="005A0236" w:rsidRDefault="003D7A3C">
      <w:pPr>
        <w:pStyle w:val="a6"/>
        <w:adjustRightInd w:val="0"/>
        <w:snapToGrid w:val="0"/>
        <w:spacing w:line="360" w:lineRule="auto"/>
        <w:ind w:firstLineChars="201" w:firstLine="482"/>
        <w:rPr>
          <w:rFonts w:hAnsi="宋体"/>
          <w:sz w:val="24"/>
          <w:szCs w:val="24"/>
        </w:rPr>
      </w:pPr>
      <w:r>
        <w:rPr>
          <w:rFonts w:hAnsi="宋体"/>
          <w:sz w:val="24"/>
          <w:szCs w:val="24"/>
        </w:rPr>
        <w:t>2．</w:t>
      </w:r>
      <w:r>
        <w:rPr>
          <w:rFonts w:hAnsi="宋体" w:cs="Arial" w:hint="eastAsia"/>
          <w:sz w:val="24"/>
          <w:szCs w:val="24"/>
        </w:rPr>
        <w:t>下列文件应视为构成本合同的组成部分，必须一起阅读和理解，如有矛盾，按以下顺序在先者为准即：</w:t>
      </w:r>
    </w:p>
    <w:p w:rsidR="005A0236" w:rsidRDefault="003D7A3C" w:rsidP="00821313">
      <w:pPr>
        <w:spacing w:afterLines="30" w:line="500" w:lineRule="exact"/>
        <w:ind w:firstLineChars="200" w:firstLine="480"/>
        <w:rPr>
          <w:rFonts w:ascii="宋体" w:hAnsi="宋体" w:cs="Arial"/>
          <w:sz w:val="24"/>
        </w:rPr>
      </w:pPr>
      <w:r>
        <w:rPr>
          <w:rFonts w:ascii="宋体" w:hAnsi="宋体" w:cs="Arial" w:hint="eastAsia"/>
          <w:sz w:val="24"/>
        </w:rPr>
        <w:t>(1) 本合同协议书；</w:t>
      </w:r>
    </w:p>
    <w:p w:rsidR="005A0236" w:rsidRDefault="003D7A3C" w:rsidP="00821313">
      <w:pPr>
        <w:spacing w:afterLines="30" w:line="500" w:lineRule="exact"/>
        <w:ind w:firstLineChars="200" w:firstLine="480"/>
        <w:rPr>
          <w:rFonts w:ascii="宋体" w:hAnsi="宋体" w:cs="Arial"/>
          <w:sz w:val="24"/>
        </w:rPr>
      </w:pPr>
      <w:r>
        <w:rPr>
          <w:rFonts w:ascii="宋体" w:hAnsi="宋体" w:cs="Arial" w:hint="eastAsia"/>
          <w:sz w:val="24"/>
        </w:rPr>
        <w:t>(2) 招标文件</w:t>
      </w:r>
    </w:p>
    <w:p w:rsidR="005A0236" w:rsidRDefault="003D7A3C" w:rsidP="00821313">
      <w:pPr>
        <w:spacing w:afterLines="30" w:line="500" w:lineRule="exact"/>
        <w:ind w:firstLineChars="200" w:firstLine="480"/>
        <w:rPr>
          <w:rFonts w:ascii="宋体" w:hAnsi="宋体" w:cs="Arial"/>
          <w:sz w:val="24"/>
        </w:rPr>
      </w:pPr>
      <w:r>
        <w:rPr>
          <w:rFonts w:ascii="宋体" w:hAnsi="宋体" w:cs="Arial" w:hint="eastAsia"/>
          <w:sz w:val="24"/>
        </w:rPr>
        <w:t>(3) 投标文件</w:t>
      </w:r>
    </w:p>
    <w:p w:rsidR="005A0236" w:rsidRDefault="003D7A3C" w:rsidP="00821313">
      <w:pPr>
        <w:spacing w:afterLines="30" w:line="500" w:lineRule="exact"/>
        <w:ind w:firstLineChars="200" w:firstLine="480"/>
        <w:rPr>
          <w:rFonts w:ascii="宋体" w:hAnsi="宋体" w:cs="Arial"/>
          <w:sz w:val="24"/>
        </w:rPr>
      </w:pPr>
      <w:r>
        <w:rPr>
          <w:rFonts w:ascii="宋体" w:hAnsi="宋体" w:cs="Arial" w:hint="eastAsia"/>
          <w:sz w:val="24"/>
        </w:rPr>
        <w:t>(4) 合同附件：</w:t>
      </w:r>
    </w:p>
    <w:p w:rsidR="005A0236" w:rsidRDefault="003D7A3C" w:rsidP="00821313">
      <w:pPr>
        <w:spacing w:afterLines="30" w:line="500" w:lineRule="exact"/>
        <w:ind w:firstLineChars="400" w:firstLine="960"/>
        <w:rPr>
          <w:rFonts w:ascii="宋体" w:hAnsi="宋体" w:cs="Arial"/>
          <w:sz w:val="24"/>
        </w:rPr>
      </w:pPr>
      <w:bookmarkStart w:id="273" w:name="_Toc192302035"/>
      <w:r>
        <w:rPr>
          <w:rFonts w:ascii="宋体" w:hAnsi="宋体" w:cs="Arial" w:hint="eastAsia"/>
          <w:sz w:val="24"/>
        </w:rPr>
        <w:t>附件1. 报价汇总表</w:t>
      </w:r>
    </w:p>
    <w:p w:rsidR="005A0236" w:rsidRDefault="003D7A3C" w:rsidP="00821313">
      <w:pPr>
        <w:spacing w:afterLines="30" w:line="500" w:lineRule="exact"/>
        <w:ind w:firstLineChars="400" w:firstLine="960"/>
        <w:rPr>
          <w:rFonts w:ascii="宋体" w:hAnsi="宋体" w:cs="Arial"/>
          <w:sz w:val="24"/>
        </w:rPr>
      </w:pPr>
      <w:r>
        <w:rPr>
          <w:rFonts w:ascii="宋体" w:hAnsi="宋体" w:cs="Arial" w:hint="eastAsia"/>
          <w:sz w:val="24"/>
        </w:rPr>
        <w:t>附件</w:t>
      </w:r>
      <w:r w:rsidR="00ED5538">
        <w:rPr>
          <w:rFonts w:ascii="宋体" w:hAnsi="宋体" w:cs="Arial" w:hint="eastAsia"/>
          <w:sz w:val="24"/>
        </w:rPr>
        <w:t>2</w:t>
      </w:r>
      <w:r>
        <w:rPr>
          <w:rFonts w:ascii="宋体" w:hAnsi="宋体" w:cs="Arial" w:hint="eastAsia"/>
          <w:sz w:val="24"/>
        </w:rPr>
        <w:t xml:space="preserve">  技术规格书</w:t>
      </w:r>
    </w:p>
    <w:p w:rsidR="005A0236" w:rsidRDefault="003D7A3C" w:rsidP="00821313">
      <w:pPr>
        <w:spacing w:afterLines="30" w:line="500" w:lineRule="exact"/>
        <w:ind w:firstLineChars="200" w:firstLine="482"/>
        <w:rPr>
          <w:rFonts w:ascii="宋体" w:hAnsi="宋体" w:cs="Arial"/>
          <w:b/>
          <w:sz w:val="24"/>
        </w:rPr>
      </w:pPr>
      <w:r>
        <w:rPr>
          <w:rFonts w:ascii="宋体" w:hAnsi="宋体" w:cs="Arial" w:hint="eastAsia"/>
          <w:b/>
          <w:sz w:val="24"/>
        </w:rPr>
        <w:t>二、 合同价格和支付条件</w:t>
      </w:r>
      <w:bookmarkEnd w:id="273"/>
    </w:p>
    <w:p w:rsidR="005A0236" w:rsidRDefault="003D7A3C" w:rsidP="00821313">
      <w:pPr>
        <w:spacing w:afterLines="30" w:line="500" w:lineRule="exact"/>
        <w:ind w:firstLineChars="200" w:firstLine="480"/>
        <w:rPr>
          <w:rFonts w:ascii="宋体" w:hAnsi="宋体" w:cs="Arial"/>
          <w:sz w:val="24"/>
        </w:rPr>
      </w:pPr>
      <w:bookmarkStart w:id="274" w:name="_Toc192302036"/>
      <w:r>
        <w:rPr>
          <w:rFonts w:ascii="宋体" w:hAnsi="宋体" w:cs="Arial" w:hint="eastAsia"/>
          <w:sz w:val="24"/>
        </w:rPr>
        <w:t>1、合同价格</w:t>
      </w:r>
      <w:bookmarkEnd w:id="274"/>
    </w:p>
    <w:p w:rsidR="005A0236" w:rsidRDefault="003D7A3C" w:rsidP="00821313">
      <w:pPr>
        <w:spacing w:afterLines="30" w:line="500" w:lineRule="exact"/>
        <w:ind w:firstLineChars="200" w:firstLine="480"/>
        <w:rPr>
          <w:rFonts w:ascii="宋体" w:hAnsi="宋体" w:cs="Arial"/>
          <w:sz w:val="24"/>
        </w:rPr>
      </w:pPr>
      <w:r>
        <w:rPr>
          <w:rFonts w:ascii="宋体" w:hAnsi="宋体" w:cs="Arial" w:hint="eastAsia"/>
          <w:sz w:val="24"/>
        </w:rPr>
        <w:t>1.1  本合同价格为人民币元（大写：元整)。合同价格清单详见本合同附件中的附件1成交供应商《报价汇总表》</w:t>
      </w:r>
    </w:p>
    <w:p w:rsidR="005A0236" w:rsidRDefault="003D7A3C" w:rsidP="00821313">
      <w:pPr>
        <w:spacing w:afterLines="30" w:line="500" w:lineRule="exact"/>
        <w:ind w:firstLineChars="200" w:firstLine="480"/>
        <w:rPr>
          <w:rFonts w:ascii="宋体" w:hAnsi="宋体" w:cs="Arial"/>
          <w:sz w:val="24"/>
        </w:rPr>
      </w:pPr>
      <w:r>
        <w:rPr>
          <w:rFonts w:ascii="宋体" w:hAnsi="宋体" w:cs="Arial" w:hint="eastAsia"/>
          <w:sz w:val="24"/>
        </w:rPr>
        <w:t>1.2  本合同为固定单价合同，合同价格详见本合同附件1标成交供应商《报价汇总表》，实际数量以最终施工图为准。合同价格包括了卖方执行合同所应支出的包括任何应缴纳税费的全部成本和利润；为完成本工程，除非合同另有规定，任何实施合同的风险所引起的费用增加，合同价格不予调整。但有下列情况，且承包人与业主的合同已经相应调整，经本合同双方协商一致，合同可作调整：</w:t>
      </w:r>
    </w:p>
    <w:p w:rsidR="005A0236" w:rsidRDefault="003D7A3C" w:rsidP="00821313">
      <w:pPr>
        <w:spacing w:afterLines="30" w:line="500" w:lineRule="exact"/>
        <w:ind w:firstLineChars="200" w:firstLine="480"/>
        <w:rPr>
          <w:rFonts w:ascii="宋体" w:hAnsi="宋体" w:cs="Arial"/>
          <w:sz w:val="24"/>
        </w:rPr>
      </w:pPr>
      <w:r>
        <w:rPr>
          <w:rFonts w:ascii="宋体" w:hAnsi="宋体" w:cs="Arial" w:hint="eastAsia"/>
          <w:sz w:val="24"/>
        </w:rPr>
        <w:lastRenderedPageBreak/>
        <w:t>(1) 业主对建设方案、建设标准、建设规模、建设工期有重大调整；</w:t>
      </w:r>
    </w:p>
    <w:p w:rsidR="005A0236" w:rsidRDefault="003D7A3C" w:rsidP="00821313">
      <w:pPr>
        <w:spacing w:afterLines="30" w:line="500" w:lineRule="exact"/>
        <w:ind w:firstLineChars="200" w:firstLine="480"/>
        <w:rPr>
          <w:rFonts w:ascii="宋体" w:hAnsi="宋体" w:cs="Arial"/>
          <w:sz w:val="24"/>
        </w:rPr>
      </w:pPr>
      <w:r>
        <w:rPr>
          <w:rFonts w:ascii="宋体" w:hAnsi="宋体" w:cs="Arial" w:hint="eastAsia"/>
          <w:sz w:val="24"/>
        </w:rPr>
        <w:t>(2) 国家、交通部和中国铁路总公司政策性重大调整。</w:t>
      </w:r>
    </w:p>
    <w:p w:rsidR="005A0236" w:rsidRDefault="003D7A3C" w:rsidP="00821313">
      <w:pPr>
        <w:spacing w:afterLines="30" w:line="500" w:lineRule="exact"/>
        <w:ind w:firstLineChars="200" w:firstLine="480"/>
        <w:rPr>
          <w:rFonts w:ascii="宋体" w:hAnsi="宋体" w:cs="Arial"/>
          <w:sz w:val="24"/>
        </w:rPr>
      </w:pPr>
      <w:bookmarkStart w:id="275" w:name="_Toc192302037"/>
      <w:r>
        <w:rPr>
          <w:rFonts w:ascii="宋体" w:hAnsi="宋体" w:cs="Arial" w:hint="eastAsia"/>
          <w:sz w:val="24"/>
        </w:rPr>
        <w:t>2、支付条件</w:t>
      </w:r>
      <w:bookmarkEnd w:id="275"/>
    </w:p>
    <w:p w:rsidR="005A0236" w:rsidRDefault="003D7A3C">
      <w:pPr>
        <w:tabs>
          <w:tab w:val="left" w:pos="1134"/>
        </w:tabs>
        <w:spacing w:line="360" w:lineRule="auto"/>
        <w:ind w:firstLineChars="200" w:firstLine="480"/>
        <w:rPr>
          <w:rFonts w:ascii="宋体" w:hAnsi="宋体"/>
          <w:color w:val="FF0000"/>
          <w:sz w:val="24"/>
        </w:rPr>
      </w:pPr>
      <w:bookmarkStart w:id="276" w:name="_Toc192302054"/>
      <w:r w:rsidRPr="008A56FE">
        <w:rPr>
          <w:rFonts w:ascii="宋体" w:hAnsi="宋体" w:hint="eastAsia"/>
          <w:sz w:val="24"/>
        </w:rPr>
        <w:t>2.1</w:t>
      </w:r>
      <w:r w:rsidRPr="008A56FE">
        <w:rPr>
          <w:rFonts w:ascii="宋体" w:hAnsi="宋体"/>
          <w:sz w:val="24"/>
        </w:rPr>
        <w:t>预付款：</w:t>
      </w:r>
      <w:r w:rsidRPr="008A56FE">
        <w:rPr>
          <w:rFonts w:ascii="宋体" w:hAnsi="宋体" w:hint="eastAsia"/>
          <w:sz w:val="24"/>
        </w:rPr>
        <w:t>（无预付）</w:t>
      </w:r>
    </w:p>
    <w:p w:rsidR="005A0236" w:rsidRDefault="003D7A3C">
      <w:pPr>
        <w:spacing w:line="360" w:lineRule="auto"/>
        <w:ind w:firstLineChars="200" w:firstLine="480"/>
        <w:rPr>
          <w:rFonts w:ascii="宋体" w:hAnsi="宋体"/>
          <w:sz w:val="24"/>
        </w:rPr>
      </w:pPr>
      <w:r>
        <w:rPr>
          <w:rFonts w:ascii="宋体" w:hAnsi="宋体" w:hint="eastAsia"/>
          <w:sz w:val="24"/>
        </w:rPr>
        <w:t>2.2  进度款：</w:t>
      </w:r>
      <w:r>
        <w:rPr>
          <w:rFonts w:ascii="宋体" w:hAnsi="宋体"/>
          <w:sz w:val="24"/>
        </w:rPr>
        <w:t>设备安装、</w:t>
      </w:r>
      <w:r>
        <w:rPr>
          <w:rFonts w:ascii="宋体" w:hAnsi="宋体" w:hint="eastAsia"/>
          <w:sz w:val="24"/>
        </w:rPr>
        <w:t>调试、试</w:t>
      </w:r>
      <w:r>
        <w:rPr>
          <w:rFonts w:ascii="宋体" w:hAnsi="宋体"/>
          <w:sz w:val="24"/>
        </w:rPr>
        <w:t>运行完成</w:t>
      </w:r>
      <w:r>
        <w:rPr>
          <w:rFonts w:ascii="宋体" w:hAnsi="宋体" w:hint="eastAsia"/>
          <w:sz w:val="24"/>
        </w:rPr>
        <w:t>后，经业主确认完毕后，买方支付卖方合同价款40%。</w:t>
      </w:r>
    </w:p>
    <w:p w:rsidR="005A0236" w:rsidRDefault="003D7A3C">
      <w:pPr>
        <w:spacing w:line="360" w:lineRule="auto"/>
        <w:ind w:firstLineChars="200" w:firstLine="480"/>
        <w:rPr>
          <w:rFonts w:ascii="宋体" w:hAnsi="宋体"/>
          <w:sz w:val="24"/>
        </w:rPr>
      </w:pPr>
      <w:r>
        <w:rPr>
          <w:rFonts w:ascii="宋体" w:hAnsi="宋体" w:hint="eastAsia"/>
          <w:sz w:val="24"/>
        </w:rPr>
        <w:t xml:space="preserve">2.3  </w:t>
      </w:r>
      <w:r>
        <w:rPr>
          <w:rFonts w:ascii="宋体" w:hAnsi="宋体"/>
          <w:sz w:val="24"/>
        </w:rPr>
        <w:t>验收款：</w:t>
      </w:r>
      <w:r>
        <w:rPr>
          <w:rFonts w:ascii="宋体" w:hAnsi="宋体" w:hint="eastAsia"/>
          <w:sz w:val="24"/>
        </w:rPr>
        <w:t>经各方</w:t>
      </w:r>
      <w:r>
        <w:rPr>
          <w:rFonts w:ascii="宋体" w:hAnsi="宋体"/>
          <w:sz w:val="24"/>
        </w:rPr>
        <w:t>验收合格后</w:t>
      </w:r>
      <w:r>
        <w:rPr>
          <w:rFonts w:ascii="宋体" w:hAnsi="宋体" w:hint="eastAsia"/>
          <w:sz w:val="24"/>
        </w:rPr>
        <w:t>20个工作</w:t>
      </w:r>
      <w:r>
        <w:rPr>
          <w:rFonts w:ascii="宋体" w:hAnsi="宋体"/>
          <w:sz w:val="24"/>
        </w:rPr>
        <w:t>日内，</w:t>
      </w:r>
      <w:r>
        <w:rPr>
          <w:rFonts w:ascii="宋体" w:hAnsi="宋体" w:hint="eastAsia"/>
          <w:sz w:val="24"/>
        </w:rPr>
        <w:t>买方</w:t>
      </w:r>
      <w:r>
        <w:rPr>
          <w:rFonts w:ascii="宋体" w:hAnsi="宋体"/>
          <w:sz w:val="24"/>
        </w:rPr>
        <w:t>支付合同价款</w:t>
      </w:r>
      <w:r w:rsidR="008A56FE">
        <w:rPr>
          <w:rFonts w:ascii="宋体" w:hAnsi="宋体" w:hint="eastAsia"/>
          <w:sz w:val="24"/>
        </w:rPr>
        <w:t>5</w:t>
      </w:r>
      <w:r>
        <w:rPr>
          <w:rFonts w:ascii="宋体" w:hAnsi="宋体" w:hint="eastAsia"/>
          <w:sz w:val="24"/>
        </w:rPr>
        <w:t>0</w:t>
      </w:r>
      <w:r>
        <w:rPr>
          <w:rFonts w:ascii="宋体" w:hAnsi="宋体"/>
          <w:sz w:val="24"/>
        </w:rPr>
        <w:t>%的验收款。</w:t>
      </w:r>
    </w:p>
    <w:p w:rsidR="005A0236" w:rsidRDefault="003D7A3C">
      <w:pPr>
        <w:spacing w:line="360" w:lineRule="auto"/>
        <w:ind w:firstLineChars="200" w:firstLine="480"/>
        <w:rPr>
          <w:rFonts w:ascii="宋体" w:hAnsi="宋体"/>
          <w:sz w:val="24"/>
        </w:rPr>
      </w:pPr>
      <w:r>
        <w:rPr>
          <w:rFonts w:ascii="宋体" w:hAnsi="宋体" w:hint="eastAsia"/>
          <w:sz w:val="24"/>
        </w:rPr>
        <w:t xml:space="preserve">2.4  </w:t>
      </w:r>
      <w:r>
        <w:rPr>
          <w:rFonts w:ascii="宋体" w:hAnsi="宋体"/>
          <w:sz w:val="24"/>
        </w:rPr>
        <w:t>质保金：</w:t>
      </w:r>
      <w:r>
        <w:rPr>
          <w:rFonts w:ascii="宋体" w:hAnsi="宋体" w:hint="eastAsia"/>
          <w:sz w:val="24"/>
        </w:rPr>
        <w:t>尾款10</w:t>
      </w:r>
      <w:r>
        <w:rPr>
          <w:rFonts w:ascii="宋体" w:hAnsi="宋体"/>
          <w:sz w:val="24"/>
        </w:rPr>
        <w:t>%作为质量保证金，自验收合格之日起至质保期结束后15日内支付。</w:t>
      </w:r>
    </w:p>
    <w:p w:rsidR="005A0236" w:rsidRDefault="003D7A3C" w:rsidP="00821313">
      <w:pPr>
        <w:spacing w:afterLines="30" w:line="500" w:lineRule="exact"/>
        <w:ind w:firstLineChars="200" w:firstLine="480"/>
        <w:rPr>
          <w:rFonts w:ascii="宋体" w:hAnsi="宋体" w:cs="Arial"/>
          <w:sz w:val="24"/>
        </w:rPr>
      </w:pPr>
      <w:r>
        <w:rPr>
          <w:rFonts w:ascii="宋体" w:hAnsi="宋体" w:cs="Arial" w:hint="eastAsia"/>
          <w:sz w:val="24"/>
        </w:rPr>
        <w:t>3、其余条件</w:t>
      </w:r>
    </w:p>
    <w:p w:rsidR="005A0236" w:rsidRDefault="003D7A3C" w:rsidP="00821313">
      <w:pPr>
        <w:spacing w:afterLines="30" w:line="500" w:lineRule="exact"/>
        <w:ind w:firstLineChars="200" w:firstLine="480"/>
        <w:rPr>
          <w:rFonts w:ascii="宋体" w:hAnsi="宋体" w:cs="Arial"/>
          <w:sz w:val="24"/>
        </w:rPr>
      </w:pPr>
      <w:r>
        <w:rPr>
          <w:rFonts w:ascii="宋体" w:hAnsi="宋体" w:cs="Arial" w:hint="eastAsia"/>
          <w:sz w:val="24"/>
        </w:rPr>
        <w:t>条款2中所列明支付条件款项均以业主支付进度为买方支付的先决条件。</w:t>
      </w:r>
    </w:p>
    <w:p w:rsidR="005A0236" w:rsidRDefault="003D7A3C">
      <w:pPr>
        <w:spacing w:line="360" w:lineRule="auto"/>
        <w:ind w:firstLineChars="200" w:firstLine="480"/>
        <w:rPr>
          <w:rFonts w:ascii="宋体" w:hAnsi="宋体"/>
          <w:sz w:val="24"/>
        </w:rPr>
      </w:pPr>
      <w:r>
        <w:rPr>
          <w:rFonts w:ascii="宋体" w:hAnsi="宋体" w:cs="Arial" w:hint="eastAsia"/>
          <w:sz w:val="24"/>
        </w:rPr>
        <w:t>4、</w:t>
      </w:r>
      <w:r>
        <w:rPr>
          <w:rFonts w:ascii="宋体" w:hAnsi="宋体" w:hint="eastAsia"/>
          <w:sz w:val="24"/>
        </w:rPr>
        <w:t>质量保证期</w:t>
      </w:r>
    </w:p>
    <w:p w:rsidR="005A0236" w:rsidRDefault="003D7A3C">
      <w:pPr>
        <w:spacing w:line="360" w:lineRule="auto"/>
        <w:ind w:firstLineChars="200" w:firstLine="480"/>
        <w:rPr>
          <w:rFonts w:ascii="宋体" w:hAnsi="宋体"/>
          <w:sz w:val="24"/>
        </w:rPr>
      </w:pPr>
      <w:r>
        <w:rPr>
          <w:rFonts w:ascii="宋体" w:hAnsi="宋体" w:hint="eastAsia"/>
          <w:sz w:val="24"/>
        </w:rPr>
        <w:t>质量保证期为</w:t>
      </w:r>
      <w:r>
        <w:rPr>
          <w:rFonts w:ascii="宋体" w:hAnsi="宋体" w:hint="eastAsia"/>
          <w:sz w:val="24"/>
          <w:u w:val="single"/>
        </w:rPr>
        <w:t>12</w:t>
      </w:r>
      <w:r>
        <w:rPr>
          <w:rFonts w:ascii="宋体" w:hAnsi="宋体" w:hint="eastAsia"/>
          <w:sz w:val="24"/>
        </w:rPr>
        <w:t>个月，从本项目</w:t>
      </w:r>
      <w:r>
        <w:rPr>
          <w:rFonts w:ascii="宋体" w:hAnsi="宋体"/>
          <w:sz w:val="24"/>
        </w:rPr>
        <w:t>验收合格之日</w:t>
      </w:r>
      <w:r>
        <w:rPr>
          <w:rFonts w:ascii="宋体" w:hAnsi="宋体" w:hint="eastAsia"/>
          <w:sz w:val="24"/>
        </w:rPr>
        <w:t>开始计算。</w:t>
      </w:r>
    </w:p>
    <w:p w:rsidR="005A0236" w:rsidRDefault="003D7A3C" w:rsidP="00821313">
      <w:pPr>
        <w:spacing w:afterLines="30" w:line="360" w:lineRule="auto"/>
        <w:ind w:firstLineChars="200" w:firstLine="482"/>
        <w:rPr>
          <w:rFonts w:ascii="宋体" w:hAnsi="宋体" w:cs="Arial"/>
          <w:b/>
          <w:sz w:val="24"/>
        </w:rPr>
      </w:pPr>
      <w:r>
        <w:rPr>
          <w:rFonts w:ascii="宋体" w:hAnsi="宋体" w:cs="Arial" w:hint="eastAsia"/>
          <w:b/>
          <w:sz w:val="24"/>
        </w:rPr>
        <w:t>三、</w:t>
      </w:r>
      <w:bookmarkEnd w:id="276"/>
      <w:r>
        <w:rPr>
          <w:rFonts w:ascii="宋体" w:hAnsi="宋体" w:cs="Arial" w:hint="eastAsia"/>
          <w:b/>
          <w:sz w:val="24"/>
        </w:rPr>
        <w:t>其它</w:t>
      </w:r>
    </w:p>
    <w:p w:rsidR="005A0236" w:rsidRDefault="003D7A3C">
      <w:pPr>
        <w:pStyle w:val="a6"/>
        <w:adjustRightInd w:val="0"/>
        <w:snapToGrid w:val="0"/>
        <w:spacing w:line="360" w:lineRule="auto"/>
        <w:ind w:firstLine="560"/>
        <w:rPr>
          <w:rFonts w:hAnsi="宋体"/>
          <w:sz w:val="24"/>
          <w:szCs w:val="24"/>
        </w:rPr>
      </w:pPr>
      <w:r>
        <w:rPr>
          <w:rFonts w:hAnsi="宋体" w:hint="eastAsia"/>
          <w:sz w:val="24"/>
          <w:szCs w:val="24"/>
        </w:rPr>
        <w:t>1、</w:t>
      </w:r>
      <w:r>
        <w:rPr>
          <w:rFonts w:hAnsi="宋体"/>
          <w:sz w:val="24"/>
          <w:szCs w:val="24"/>
        </w:rPr>
        <w:t xml:space="preserve">本合同应按照中华人民共和国的现行法律进行解释，本合同未尽事宜，均以现行法律的规定作为补充。 </w:t>
      </w:r>
    </w:p>
    <w:p w:rsidR="005A0236" w:rsidRDefault="003D7A3C">
      <w:pPr>
        <w:pStyle w:val="a6"/>
        <w:adjustRightInd w:val="0"/>
        <w:snapToGrid w:val="0"/>
        <w:spacing w:line="360" w:lineRule="auto"/>
        <w:ind w:firstLine="560"/>
        <w:rPr>
          <w:rFonts w:hAnsi="宋体"/>
          <w:sz w:val="24"/>
          <w:szCs w:val="24"/>
        </w:rPr>
      </w:pPr>
      <w:r>
        <w:rPr>
          <w:rFonts w:hAnsi="宋体" w:hint="eastAsia"/>
          <w:sz w:val="24"/>
          <w:szCs w:val="24"/>
        </w:rPr>
        <w:t>2、</w:t>
      </w:r>
      <w:r>
        <w:rPr>
          <w:rFonts w:hAnsi="宋体"/>
          <w:sz w:val="24"/>
          <w:szCs w:val="24"/>
        </w:rPr>
        <w:t>对合同有任何修改或补充，应签订补充协议。补充协议应为书面形式，且需经双方代表签字和加盖公章，其构成合同文件的一部分。</w:t>
      </w:r>
    </w:p>
    <w:p w:rsidR="005A0236" w:rsidRDefault="003D7A3C" w:rsidP="00821313">
      <w:pPr>
        <w:spacing w:afterLines="30" w:line="360" w:lineRule="auto"/>
        <w:ind w:firstLineChars="200" w:firstLine="480"/>
        <w:rPr>
          <w:rFonts w:ascii="宋体" w:hAnsi="宋体" w:cs="Arial"/>
          <w:sz w:val="24"/>
        </w:rPr>
      </w:pPr>
      <w:r>
        <w:rPr>
          <w:rFonts w:ascii="宋体" w:hAnsi="宋体" w:cs="Arial" w:hint="eastAsia"/>
          <w:sz w:val="24"/>
        </w:rPr>
        <w:t>3、本合同在下列条件全部满足后生效：</w:t>
      </w:r>
    </w:p>
    <w:p w:rsidR="005A0236" w:rsidRDefault="003D7A3C" w:rsidP="00821313">
      <w:pPr>
        <w:spacing w:afterLines="30" w:line="360" w:lineRule="auto"/>
        <w:ind w:firstLineChars="200" w:firstLine="480"/>
        <w:rPr>
          <w:rFonts w:ascii="宋体" w:hAnsi="宋体" w:cs="Arial"/>
          <w:sz w:val="24"/>
        </w:rPr>
      </w:pPr>
      <w:r>
        <w:rPr>
          <w:rFonts w:ascii="宋体" w:hAnsi="宋体" w:cs="Arial" w:hint="eastAsia"/>
          <w:sz w:val="24"/>
        </w:rPr>
        <w:t>(1) 合同双方法定代表人或其委托代理人在正本上签字（副本可盖人名章）；</w:t>
      </w:r>
    </w:p>
    <w:p w:rsidR="005A0236" w:rsidRDefault="003D7A3C" w:rsidP="00821313">
      <w:pPr>
        <w:spacing w:afterLines="30" w:line="360" w:lineRule="auto"/>
        <w:ind w:firstLineChars="200" w:firstLine="480"/>
        <w:rPr>
          <w:rFonts w:ascii="宋体" w:hAnsi="宋体" w:cs="Arial"/>
          <w:sz w:val="24"/>
        </w:rPr>
      </w:pPr>
      <w:r>
        <w:rPr>
          <w:rFonts w:ascii="宋体" w:hAnsi="宋体" w:cs="Arial" w:hint="eastAsia"/>
          <w:sz w:val="24"/>
        </w:rPr>
        <w:t>(2) 合同双方盖单位合同专用章并加盖骑缝章；</w:t>
      </w:r>
    </w:p>
    <w:p w:rsidR="005A0236" w:rsidRDefault="003D7A3C" w:rsidP="00821313">
      <w:pPr>
        <w:spacing w:afterLines="30" w:line="360" w:lineRule="auto"/>
        <w:ind w:firstLineChars="200" w:firstLine="480"/>
        <w:rPr>
          <w:rFonts w:ascii="宋体" w:hAnsi="宋体" w:cs="Arial"/>
          <w:sz w:val="24"/>
        </w:rPr>
      </w:pPr>
      <w:r>
        <w:rPr>
          <w:rFonts w:ascii="宋体" w:hAnsi="宋体" w:cs="Arial" w:hint="eastAsia"/>
          <w:sz w:val="24"/>
        </w:rPr>
        <w:t>(3) 买方按招投标程序报相关部门完成合同备案。</w:t>
      </w:r>
    </w:p>
    <w:p w:rsidR="005A0236" w:rsidRDefault="003D7A3C" w:rsidP="00821313">
      <w:pPr>
        <w:spacing w:afterLines="30" w:line="360" w:lineRule="auto"/>
        <w:ind w:firstLineChars="200" w:firstLine="480"/>
        <w:rPr>
          <w:rFonts w:ascii="宋体" w:hAnsi="宋体" w:cs="Arial"/>
          <w:sz w:val="24"/>
        </w:rPr>
      </w:pPr>
      <w:r>
        <w:rPr>
          <w:rFonts w:ascii="宋体" w:hAnsi="宋体" w:cs="Arial" w:hint="eastAsia"/>
          <w:sz w:val="24"/>
        </w:rPr>
        <w:t>4、本合同协议书正本贰份，双方各执壹份；副本贰份，双方各执壹份。</w:t>
      </w:r>
    </w:p>
    <w:p w:rsidR="005A0236" w:rsidRDefault="003D7A3C" w:rsidP="00821313">
      <w:pPr>
        <w:spacing w:afterLines="30" w:line="360" w:lineRule="auto"/>
        <w:ind w:firstLineChars="200" w:firstLine="480"/>
        <w:rPr>
          <w:rFonts w:ascii="宋体" w:hAnsi="宋体" w:cs="Arial"/>
          <w:sz w:val="24"/>
        </w:rPr>
      </w:pPr>
      <w:r>
        <w:rPr>
          <w:rFonts w:ascii="宋体" w:hAnsi="宋体" w:cs="Arial" w:hint="eastAsia"/>
          <w:sz w:val="24"/>
        </w:rPr>
        <w:t>5、本合同未尽事宜，由买卖双方协商解决。</w:t>
      </w:r>
    </w:p>
    <w:p w:rsidR="005A0236" w:rsidRDefault="003D7A3C" w:rsidP="00821313">
      <w:pPr>
        <w:spacing w:afterLines="30" w:line="360" w:lineRule="auto"/>
        <w:ind w:firstLineChars="200" w:firstLine="480"/>
        <w:rPr>
          <w:rFonts w:ascii="宋体" w:hAnsi="宋体" w:cs="Arial"/>
          <w:sz w:val="24"/>
        </w:rPr>
      </w:pPr>
      <w:r>
        <w:rPr>
          <w:rFonts w:ascii="宋体" w:hAnsi="宋体" w:cs="Arial" w:hint="eastAsia"/>
          <w:sz w:val="24"/>
        </w:rPr>
        <w:t>6、双方</w:t>
      </w:r>
      <w:r>
        <w:rPr>
          <w:rFonts w:ascii="宋体" w:hAnsi="宋体" w:hint="eastAsia"/>
          <w:sz w:val="24"/>
        </w:rPr>
        <w:t>违约责任：按《中华人民共和国合同法》执行。</w:t>
      </w:r>
    </w:p>
    <w:p w:rsidR="005A0236" w:rsidRDefault="003D7A3C" w:rsidP="00821313">
      <w:pPr>
        <w:spacing w:afterLines="30" w:line="360" w:lineRule="auto"/>
        <w:ind w:firstLineChars="200" w:firstLine="480"/>
        <w:rPr>
          <w:rFonts w:ascii="宋体" w:hAnsi="宋体" w:cs="Arial"/>
          <w:sz w:val="24"/>
        </w:rPr>
      </w:pPr>
      <w:r>
        <w:rPr>
          <w:rFonts w:ascii="宋体" w:hAnsi="宋体" w:hint="eastAsia"/>
          <w:sz w:val="24"/>
        </w:rPr>
        <w:t>7、解决合同纠纷的方式：双方协商解决。协商未能解决到买方处法院办理。</w:t>
      </w:r>
    </w:p>
    <w:p w:rsidR="005A0236" w:rsidRDefault="003D7A3C" w:rsidP="00821313">
      <w:pPr>
        <w:spacing w:afterLines="30" w:line="360" w:lineRule="auto"/>
        <w:ind w:firstLineChars="200" w:firstLine="480"/>
        <w:rPr>
          <w:rFonts w:ascii="宋体" w:hAnsi="宋体" w:cs="Arial"/>
          <w:sz w:val="24"/>
        </w:rPr>
      </w:pPr>
      <w:r>
        <w:rPr>
          <w:rFonts w:ascii="宋体" w:hAnsi="宋体" w:cs="Arial" w:hint="eastAsia"/>
          <w:sz w:val="24"/>
        </w:rPr>
        <w:lastRenderedPageBreak/>
        <w:t>（以下无正文）</w:t>
      </w:r>
    </w:p>
    <w:p w:rsidR="005A0236" w:rsidRDefault="005A0236" w:rsidP="00821313">
      <w:pPr>
        <w:spacing w:afterLines="30" w:line="500" w:lineRule="exact"/>
        <w:jc w:val="center"/>
        <w:rPr>
          <w:rFonts w:ascii="宋体" w:hAnsi="宋体" w:cs="Arial"/>
          <w:sz w:val="24"/>
        </w:rPr>
        <w:sectPr w:rsidR="005A0236">
          <w:pgSz w:w="11906" w:h="16838"/>
          <w:pgMar w:top="1440" w:right="1440" w:bottom="1440" w:left="1644" w:header="851" w:footer="992" w:gutter="0"/>
          <w:cols w:space="720"/>
          <w:docGrid w:linePitch="312"/>
        </w:sectPr>
      </w:pPr>
    </w:p>
    <w:p w:rsidR="005A0236" w:rsidRDefault="005A0236" w:rsidP="00821313">
      <w:pPr>
        <w:spacing w:afterLines="30" w:line="500" w:lineRule="exact"/>
        <w:jc w:val="center"/>
        <w:rPr>
          <w:rFonts w:ascii="宋体" w:hAnsi="宋体" w:cs="Arial"/>
          <w:sz w:val="24"/>
        </w:rPr>
      </w:pPr>
    </w:p>
    <w:tbl>
      <w:tblPr>
        <w:tblW w:w="9108" w:type="dxa"/>
        <w:jc w:val="center"/>
        <w:tblLayout w:type="fixed"/>
        <w:tblLook w:val="04A0"/>
      </w:tblPr>
      <w:tblGrid>
        <w:gridCol w:w="9108"/>
      </w:tblGrid>
      <w:tr w:rsidR="005A0236">
        <w:trPr>
          <w:trHeight w:val="870"/>
          <w:jc w:val="center"/>
        </w:trPr>
        <w:tc>
          <w:tcPr>
            <w:tcW w:w="9108" w:type="dxa"/>
            <w:vAlign w:val="center"/>
          </w:tcPr>
          <w:p w:rsidR="005A0236" w:rsidRDefault="003D7A3C">
            <w:pPr>
              <w:snapToGrid w:val="0"/>
              <w:spacing w:after="72"/>
              <w:ind w:rightChars="-841" w:right="-1766"/>
              <w:rPr>
                <w:rFonts w:ascii="宋体" w:hAnsi="宋体"/>
                <w:bCs/>
                <w:sz w:val="24"/>
              </w:rPr>
            </w:pPr>
            <w:r>
              <w:rPr>
                <w:rFonts w:ascii="宋体" w:hAnsi="宋体" w:hint="eastAsia"/>
                <w:bCs/>
                <w:sz w:val="24"/>
              </w:rPr>
              <w:t>买    方：</w:t>
            </w:r>
            <w:r>
              <w:rPr>
                <w:rFonts w:ascii="宋体" w:hAnsi="宋体" w:hint="eastAsia"/>
                <w:sz w:val="24"/>
                <w:u w:val="single"/>
              </w:rPr>
              <w:t>北京市华铁信息技术开发总公司</w:t>
            </w:r>
          </w:p>
          <w:p w:rsidR="005A0236" w:rsidRDefault="005A0236">
            <w:pPr>
              <w:snapToGrid w:val="0"/>
              <w:spacing w:after="72"/>
              <w:ind w:rightChars="-841" w:right="-1766"/>
              <w:rPr>
                <w:rFonts w:ascii="宋体" w:hAnsi="宋体" w:cs="Arial"/>
                <w:sz w:val="24"/>
              </w:rPr>
            </w:pPr>
          </w:p>
        </w:tc>
      </w:tr>
      <w:tr w:rsidR="005A0236">
        <w:trPr>
          <w:trHeight w:val="1080"/>
          <w:jc w:val="center"/>
        </w:trPr>
        <w:tc>
          <w:tcPr>
            <w:tcW w:w="9108" w:type="dxa"/>
            <w:vAlign w:val="center"/>
          </w:tcPr>
          <w:p w:rsidR="005A0236" w:rsidRDefault="003D7A3C">
            <w:pPr>
              <w:snapToGrid w:val="0"/>
              <w:spacing w:after="72"/>
              <w:ind w:rightChars="-841" w:right="-1766"/>
              <w:rPr>
                <w:rFonts w:ascii="宋体" w:hAnsi="宋体" w:cs="Arial"/>
                <w:sz w:val="24"/>
              </w:rPr>
            </w:pPr>
            <w:r>
              <w:rPr>
                <w:rFonts w:ascii="宋体" w:hAnsi="宋体" w:cs="Arial" w:hint="eastAsia"/>
                <w:sz w:val="24"/>
              </w:rPr>
              <w:t>法定代表人或其委托代理人签字:</w:t>
            </w:r>
          </w:p>
        </w:tc>
      </w:tr>
      <w:tr w:rsidR="005A0236">
        <w:trPr>
          <w:trHeight w:val="937"/>
          <w:jc w:val="center"/>
        </w:trPr>
        <w:tc>
          <w:tcPr>
            <w:tcW w:w="9108" w:type="dxa"/>
            <w:vAlign w:val="center"/>
          </w:tcPr>
          <w:p w:rsidR="005A0236" w:rsidRDefault="003D7A3C">
            <w:pPr>
              <w:snapToGrid w:val="0"/>
              <w:spacing w:after="72"/>
              <w:ind w:rightChars="-841" w:right="-1766"/>
              <w:rPr>
                <w:rFonts w:ascii="宋体" w:hAnsi="宋体" w:cs="Arial"/>
                <w:sz w:val="24"/>
              </w:rPr>
            </w:pPr>
            <w:r>
              <w:rPr>
                <w:rFonts w:ascii="宋体" w:hAnsi="宋体" w:cs="Arial" w:hint="eastAsia"/>
                <w:sz w:val="24"/>
              </w:rPr>
              <w:t>盖    章：</w:t>
            </w:r>
          </w:p>
        </w:tc>
      </w:tr>
      <w:tr w:rsidR="005A0236">
        <w:trPr>
          <w:trHeight w:val="1046"/>
          <w:jc w:val="center"/>
        </w:trPr>
        <w:tc>
          <w:tcPr>
            <w:tcW w:w="9108" w:type="dxa"/>
            <w:vAlign w:val="center"/>
          </w:tcPr>
          <w:p w:rsidR="005A0236" w:rsidRDefault="003D7A3C">
            <w:pPr>
              <w:snapToGrid w:val="0"/>
              <w:spacing w:after="72"/>
              <w:ind w:rightChars="-841" w:right="-1766"/>
              <w:rPr>
                <w:rFonts w:ascii="宋体" w:hAnsi="宋体" w:cs="Arial"/>
                <w:sz w:val="24"/>
              </w:rPr>
            </w:pPr>
            <w:r>
              <w:rPr>
                <w:rFonts w:ascii="宋体" w:hAnsi="宋体" w:cs="Arial" w:hint="eastAsia"/>
                <w:sz w:val="24"/>
              </w:rPr>
              <w:t>日    期：</w:t>
            </w:r>
          </w:p>
        </w:tc>
      </w:tr>
      <w:tr w:rsidR="005A0236">
        <w:trPr>
          <w:trHeight w:val="1046"/>
          <w:jc w:val="center"/>
        </w:trPr>
        <w:tc>
          <w:tcPr>
            <w:tcW w:w="9108" w:type="dxa"/>
            <w:vAlign w:val="center"/>
          </w:tcPr>
          <w:p w:rsidR="005A0236" w:rsidRDefault="003D7A3C">
            <w:pPr>
              <w:snapToGrid w:val="0"/>
              <w:spacing w:after="72"/>
              <w:ind w:rightChars="-841" w:right="-1766"/>
              <w:rPr>
                <w:rFonts w:ascii="宋体" w:hAnsi="宋体" w:cs="Arial"/>
                <w:sz w:val="24"/>
              </w:rPr>
            </w:pPr>
            <w:r>
              <w:rPr>
                <w:rFonts w:ascii="宋体" w:hAnsi="宋体" w:cs="Arial" w:hint="eastAsia"/>
                <w:sz w:val="24"/>
              </w:rPr>
              <w:t>开 户 行： 北京市工商行新街口支行</w:t>
            </w:r>
          </w:p>
        </w:tc>
      </w:tr>
      <w:tr w:rsidR="005A0236">
        <w:trPr>
          <w:trHeight w:val="1046"/>
          <w:jc w:val="center"/>
        </w:trPr>
        <w:tc>
          <w:tcPr>
            <w:tcW w:w="9108" w:type="dxa"/>
            <w:vAlign w:val="center"/>
          </w:tcPr>
          <w:p w:rsidR="005A0236" w:rsidRDefault="003D7A3C">
            <w:pPr>
              <w:snapToGrid w:val="0"/>
              <w:spacing w:after="72"/>
              <w:ind w:rightChars="-841" w:right="-1766"/>
              <w:rPr>
                <w:rFonts w:ascii="宋体" w:hAnsi="宋体" w:cs="Arial"/>
                <w:sz w:val="24"/>
              </w:rPr>
            </w:pPr>
            <w:r>
              <w:rPr>
                <w:rFonts w:ascii="宋体" w:hAnsi="宋体" w:cs="Arial" w:hint="eastAsia"/>
                <w:sz w:val="24"/>
              </w:rPr>
              <w:t>账    号：020 000 290 900 576 7767</w:t>
            </w:r>
          </w:p>
        </w:tc>
      </w:tr>
    </w:tbl>
    <w:p w:rsidR="005A0236" w:rsidRDefault="005A0236">
      <w:pPr>
        <w:jc w:val="center"/>
        <w:rPr>
          <w:rFonts w:ascii="宋体" w:hAnsi="宋体"/>
          <w:sz w:val="24"/>
        </w:rPr>
      </w:pPr>
    </w:p>
    <w:p w:rsidR="005A0236" w:rsidRDefault="005A0236">
      <w:pPr>
        <w:jc w:val="center"/>
        <w:rPr>
          <w:rFonts w:ascii="宋体" w:hAnsi="宋体"/>
          <w:sz w:val="24"/>
        </w:rPr>
      </w:pPr>
    </w:p>
    <w:tbl>
      <w:tblPr>
        <w:tblW w:w="9108" w:type="dxa"/>
        <w:jc w:val="center"/>
        <w:tblLayout w:type="fixed"/>
        <w:tblLook w:val="04A0"/>
      </w:tblPr>
      <w:tblGrid>
        <w:gridCol w:w="9108"/>
      </w:tblGrid>
      <w:tr w:rsidR="005A0236">
        <w:trPr>
          <w:trHeight w:val="870"/>
          <w:jc w:val="center"/>
        </w:trPr>
        <w:tc>
          <w:tcPr>
            <w:tcW w:w="9108" w:type="dxa"/>
            <w:vAlign w:val="center"/>
          </w:tcPr>
          <w:p w:rsidR="005A0236" w:rsidRDefault="003D7A3C">
            <w:pPr>
              <w:snapToGrid w:val="0"/>
              <w:spacing w:after="72"/>
              <w:ind w:rightChars="-841" w:right="-1766"/>
              <w:rPr>
                <w:rFonts w:ascii="宋体" w:hAnsi="宋体"/>
                <w:bCs/>
                <w:sz w:val="24"/>
              </w:rPr>
            </w:pPr>
            <w:r>
              <w:rPr>
                <w:rFonts w:ascii="宋体" w:hAnsi="宋体" w:hint="eastAsia"/>
                <w:bCs/>
                <w:sz w:val="24"/>
              </w:rPr>
              <w:t>卖    方：</w:t>
            </w:r>
            <w:r>
              <w:rPr>
                <w:rFonts w:ascii="宋体" w:hAnsi="宋体" w:hint="eastAsia"/>
                <w:sz w:val="24"/>
                <w:u w:val="single"/>
              </w:rPr>
              <w:t>XXXXXXXXXXXXXXXXXXXXXXXXXX</w:t>
            </w:r>
          </w:p>
          <w:p w:rsidR="005A0236" w:rsidRDefault="005A0236">
            <w:pPr>
              <w:snapToGrid w:val="0"/>
              <w:spacing w:after="72"/>
              <w:ind w:rightChars="-841" w:right="-1766"/>
              <w:rPr>
                <w:rFonts w:ascii="宋体" w:hAnsi="宋体"/>
                <w:bCs/>
                <w:sz w:val="24"/>
              </w:rPr>
            </w:pPr>
          </w:p>
        </w:tc>
      </w:tr>
      <w:tr w:rsidR="005A0236">
        <w:trPr>
          <w:trHeight w:val="1080"/>
          <w:jc w:val="center"/>
        </w:trPr>
        <w:tc>
          <w:tcPr>
            <w:tcW w:w="9108" w:type="dxa"/>
            <w:vAlign w:val="center"/>
          </w:tcPr>
          <w:p w:rsidR="005A0236" w:rsidRDefault="003D7A3C">
            <w:pPr>
              <w:snapToGrid w:val="0"/>
              <w:spacing w:after="72"/>
              <w:ind w:rightChars="-841" w:right="-1766"/>
              <w:rPr>
                <w:rFonts w:ascii="宋体" w:hAnsi="宋体" w:cs="Arial"/>
                <w:sz w:val="24"/>
              </w:rPr>
            </w:pPr>
            <w:r>
              <w:rPr>
                <w:rFonts w:ascii="宋体" w:hAnsi="宋体" w:cs="Arial" w:hint="eastAsia"/>
                <w:sz w:val="24"/>
              </w:rPr>
              <w:t>法定代表人或其委托代理人签字:</w:t>
            </w:r>
          </w:p>
        </w:tc>
      </w:tr>
      <w:tr w:rsidR="005A0236">
        <w:trPr>
          <w:trHeight w:val="937"/>
          <w:jc w:val="center"/>
        </w:trPr>
        <w:tc>
          <w:tcPr>
            <w:tcW w:w="9108" w:type="dxa"/>
            <w:vAlign w:val="center"/>
          </w:tcPr>
          <w:p w:rsidR="005A0236" w:rsidRDefault="003D7A3C">
            <w:pPr>
              <w:snapToGrid w:val="0"/>
              <w:spacing w:after="72"/>
              <w:ind w:rightChars="-841" w:right="-1766"/>
              <w:rPr>
                <w:rFonts w:ascii="宋体" w:hAnsi="宋体" w:cs="Arial"/>
                <w:sz w:val="24"/>
              </w:rPr>
            </w:pPr>
            <w:r>
              <w:rPr>
                <w:rFonts w:ascii="宋体" w:hAnsi="宋体" w:cs="Arial" w:hint="eastAsia"/>
                <w:sz w:val="24"/>
              </w:rPr>
              <w:t>盖    章：</w:t>
            </w:r>
          </w:p>
        </w:tc>
      </w:tr>
      <w:tr w:rsidR="005A0236">
        <w:trPr>
          <w:trHeight w:val="1046"/>
          <w:jc w:val="center"/>
        </w:trPr>
        <w:tc>
          <w:tcPr>
            <w:tcW w:w="9108" w:type="dxa"/>
            <w:vAlign w:val="center"/>
          </w:tcPr>
          <w:p w:rsidR="005A0236" w:rsidRDefault="003D7A3C">
            <w:pPr>
              <w:snapToGrid w:val="0"/>
              <w:spacing w:after="72"/>
              <w:ind w:rightChars="-841" w:right="-1766"/>
              <w:rPr>
                <w:rFonts w:ascii="宋体" w:hAnsi="宋体" w:cs="Arial"/>
                <w:sz w:val="24"/>
              </w:rPr>
            </w:pPr>
            <w:r>
              <w:rPr>
                <w:rFonts w:ascii="宋体" w:hAnsi="宋体" w:cs="Arial" w:hint="eastAsia"/>
                <w:sz w:val="24"/>
              </w:rPr>
              <w:t>日    期：</w:t>
            </w:r>
          </w:p>
        </w:tc>
      </w:tr>
      <w:tr w:rsidR="005A0236">
        <w:trPr>
          <w:trHeight w:val="1046"/>
          <w:jc w:val="center"/>
        </w:trPr>
        <w:tc>
          <w:tcPr>
            <w:tcW w:w="9108" w:type="dxa"/>
            <w:vAlign w:val="center"/>
          </w:tcPr>
          <w:p w:rsidR="005A0236" w:rsidRDefault="003D7A3C">
            <w:pPr>
              <w:snapToGrid w:val="0"/>
              <w:spacing w:after="72"/>
              <w:ind w:rightChars="-841" w:right="-1766"/>
              <w:rPr>
                <w:rFonts w:ascii="宋体" w:hAnsi="宋体" w:cs="Arial"/>
                <w:sz w:val="24"/>
              </w:rPr>
            </w:pPr>
            <w:r>
              <w:rPr>
                <w:rFonts w:ascii="宋体" w:hAnsi="宋体" w:cs="Arial" w:hint="eastAsia"/>
                <w:sz w:val="24"/>
              </w:rPr>
              <w:t>开 户 行：</w:t>
            </w:r>
          </w:p>
        </w:tc>
      </w:tr>
      <w:tr w:rsidR="005A0236">
        <w:trPr>
          <w:trHeight w:val="1046"/>
          <w:jc w:val="center"/>
        </w:trPr>
        <w:tc>
          <w:tcPr>
            <w:tcW w:w="9108" w:type="dxa"/>
            <w:vAlign w:val="center"/>
          </w:tcPr>
          <w:p w:rsidR="005A0236" w:rsidRDefault="003D7A3C">
            <w:pPr>
              <w:snapToGrid w:val="0"/>
              <w:spacing w:after="72"/>
              <w:ind w:rightChars="-841" w:right="-1766"/>
              <w:rPr>
                <w:rFonts w:ascii="宋体" w:hAnsi="宋体" w:cs="Arial"/>
                <w:sz w:val="24"/>
              </w:rPr>
            </w:pPr>
            <w:r>
              <w:rPr>
                <w:rFonts w:ascii="宋体" w:hAnsi="宋体" w:cs="Arial" w:hint="eastAsia"/>
                <w:sz w:val="24"/>
              </w:rPr>
              <w:t>账    号：</w:t>
            </w:r>
          </w:p>
        </w:tc>
      </w:tr>
    </w:tbl>
    <w:p w:rsidR="005A0236" w:rsidRDefault="005A0236">
      <w:pPr>
        <w:spacing w:line="360" w:lineRule="auto"/>
        <w:rPr>
          <w:rFonts w:ascii="宋体" w:hAnsi="宋体"/>
          <w:sz w:val="24"/>
        </w:rPr>
        <w:sectPr w:rsidR="005A0236">
          <w:pgSz w:w="11906" w:h="16838"/>
          <w:pgMar w:top="1440" w:right="1800" w:bottom="1440" w:left="1800" w:header="851" w:footer="992" w:gutter="0"/>
          <w:cols w:space="425"/>
          <w:docGrid w:type="lines" w:linePitch="312"/>
        </w:sectPr>
      </w:pPr>
    </w:p>
    <w:p w:rsidR="005A0236" w:rsidRDefault="003D7A3C">
      <w:pPr>
        <w:spacing w:line="360" w:lineRule="auto"/>
        <w:rPr>
          <w:rFonts w:ascii="宋体" w:hAnsi="宋体"/>
          <w:sz w:val="24"/>
        </w:rPr>
      </w:pPr>
      <w:r>
        <w:rPr>
          <w:rFonts w:ascii="宋体" w:hAnsi="宋体" w:hint="eastAsia"/>
          <w:sz w:val="24"/>
        </w:rPr>
        <w:lastRenderedPageBreak/>
        <w:t xml:space="preserve">附件1  </w:t>
      </w:r>
      <w:r w:rsidR="008C4FE3">
        <w:rPr>
          <w:rFonts w:ascii="宋体" w:hAnsi="宋体" w:hint="eastAsia"/>
          <w:sz w:val="24"/>
        </w:rPr>
        <w:t>技术规格书</w:t>
      </w:r>
    </w:p>
    <w:p w:rsidR="005A0236" w:rsidRDefault="003D7A3C">
      <w:pPr>
        <w:spacing w:line="360" w:lineRule="auto"/>
        <w:rPr>
          <w:rFonts w:ascii="宋体" w:hAnsi="宋体" w:cs="Arial"/>
          <w:sz w:val="24"/>
        </w:rPr>
        <w:sectPr w:rsidR="005A0236">
          <w:pgSz w:w="11906" w:h="16838"/>
          <w:pgMar w:top="1440" w:right="1800" w:bottom="1440" w:left="1800" w:header="851" w:footer="992" w:gutter="0"/>
          <w:cols w:space="720"/>
          <w:titlePg/>
          <w:docGrid w:type="lines" w:linePitch="312"/>
        </w:sectPr>
      </w:pPr>
      <w:r>
        <w:rPr>
          <w:rFonts w:ascii="宋体" w:hAnsi="宋体" w:cs="Arial" w:hint="eastAsia"/>
          <w:sz w:val="24"/>
        </w:rPr>
        <w:t>附件</w:t>
      </w:r>
      <w:r w:rsidR="00ED5538">
        <w:rPr>
          <w:rFonts w:ascii="宋体" w:hAnsi="宋体" w:cs="Arial" w:hint="eastAsia"/>
          <w:sz w:val="24"/>
        </w:rPr>
        <w:t>2</w:t>
      </w:r>
      <w:r w:rsidR="008C4FE3">
        <w:rPr>
          <w:rFonts w:ascii="宋体" w:hAnsi="宋体" w:cs="Arial" w:hint="eastAsia"/>
          <w:sz w:val="24"/>
        </w:rPr>
        <w:t>投标文件</w:t>
      </w:r>
    </w:p>
    <w:p w:rsidR="005A0236" w:rsidRDefault="005A0236">
      <w:pPr>
        <w:spacing w:line="360" w:lineRule="auto"/>
        <w:rPr>
          <w:rFonts w:ascii="宋体" w:hAnsi="宋体"/>
        </w:rPr>
      </w:pPr>
    </w:p>
    <w:p w:rsidR="005A0236" w:rsidRDefault="003D7A3C">
      <w:pPr>
        <w:pStyle w:val="1"/>
        <w:spacing w:before="120" w:after="120" w:line="360" w:lineRule="auto"/>
        <w:jc w:val="center"/>
        <w:rPr>
          <w:rFonts w:ascii="宋体" w:hAnsi="宋体"/>
          <w:bCs w:val="0"/>
          <w:sz w:val="28"/>
          <w:szCs w:val="28"/>
        </w:rPr>
      </w:pPr>
      <w:bookmarkStart w:id="277" w:name="_Toc454352455"/>
      <w:bookmarkStart w:id="278" w:name="_Toc179632806"/>
      <w:r>
        <w:rPr>
          <w:rFonts w:ascii="宋体" w:hAnsi="宋体" w:hint="eastAsia"/>
          <w:bCs w:val="0"/>
          <w:sz w:val="28"/>
          <w:szCs w:val="28"/>
        </w:rPr>
        <w:t>第四章  技术规格书</w:t>
      </w:r>
      <w:bookmarkEnd w:id="277"/>
    </w:p>
    <w:p w:rsidR="005A0236" w:rsidRDefault="003D7A3C">
      <w:pPr>
        <w:spacing w:line="360" w:lineRule="auto"/>
        <w:rPr>
          <w:rFonts w:ascii="宋体" w:hAnsi="宋体"/>
          <w:b/>
          <w:sz w:val="24"/>
        </w:rPr>
      </w:pPr>
      <w:bookmarkStart w:id="279" w:name="_Toc160531282"/>
      <w:bookmarkStart w:id="280" w:name="_Toc179501070"/>
      <w:bookmarkStart w:id="281" w:name="_Toc179500164"/>
      <w:r>
        <w:rPr>
          <w:rFonts w:ascii="宋体" w:hAnsi="宋体" w:hint="eastAsia"/>
          <w:b/>
          <w:sz w:val="24"/>
        </w:rPr>
        <w:t>一、报价</w:t>
      </w:r>
    </w:p>
    <w:p w:rsidR="005A0236" w:rsidRDefault="003D7A3C">
      <w:pPr>
        <w:spacing w:line="360" w:lineRule="auto"/>
        <w:rPr>
          <w:rFonts w:ascii="宋体" w:hAnsi="宋体"/>
          <w:sz w:val="24"/>
        </w:rPr>
      </w:pPr>
      <w:r>
        <w:rPr>
          <w:rFonts w:ascii="宋体" w:hAnsi="宋体" w:hint="eastAsia"/>
          <w:sz w:val="24"/>
        </w:rPr>
        <w:t>1、本</w:t>
      </w:r>
      <w:r>
        <w:rPr>
          <w:rFonts w:ascii="宋体" w:hAnsi="宋体" w:hint="eastAsia"/>
          <w:bCs/>
          <w:sz w:val="24"/>
        </w:rPr>
        <w:t>项目</w:t>
      </w:r>
      <w:r>
        <w:rPr>
          <w:rFonts w:ascii="宋体" w:hAnsi="宋体" w:hint="eastAsia"/>
          <w:sz w:val="24"/>
        </w:rPr>
        <w:t>的报价，报价人按照采购人提供的</w:t>
      </w:r>
      <w:r w:rsidR="00DF4704">
        <w:rPr>
          <w:rFonts w:ascii="宋体" w:hAnsi="宋体" w:hint="eastAsia"/>
          <w:sz w:val="24"/>
        </w:rPr>
        <w:t>投标</w:t>
      </w:r>
      <w:r>
        <w:rPr>
          <w:rFonts w:ascii="宋体" w:hAnsi="宋体" w:hint="eastAsia"/>
          <w:sz w:val="24"/>
        </w:rPr>
        <w:t>文件、工程量清单并结合国家相关建筑技术规范、施工现场的实际情况、市场的实际人工、材料、机械台班价格及报价人结合自身实际能力编制的施工技术措施和施工组织措施等实际情况，同时考虑一定的风险费用进行报价的编制。</w:t>
      </w:r>
    </w:p>
    <w:p w:rsidR="005A0236" w:rsidRDefault="003D7A3C">
      <w:pPr>
        <w:spacing w:line="360" w:lineRule="auto"/>
        <w:rPr>
          <w:rFonts w:ascii="宋体" w:hAnsi="宋体"/>
          <w:sz w:val="24"/>
        </w:rPr>
      </w:pPr>
      <w:r>
        <w:rPr>
          <w:rFonts w:ascii="宋体" w:hAnsi="宋体" w:hint="eastAsia"/>
          <w:sz w:val="24"/>
        </w:rPr>
        <w:t>2、分部分项工程量清单报价为综合单价报价。综合单价由完成规定计量单位工程量清单项目所需的人工费、材料费、机械使用费、税金和风险费用等组成。</w:t>
      </w:r>
    </w:p>
    <w:p w:rsidR="005A0236" w:rsidRDefault="003D7A3C">
      <w:pPr>
        <w:spacing w:line="360" w:lineRule="auto"/>
        <w:rPr>
          <w:rFonts w:ascii="宋体" w:hAnsi="宋体"/>
          <w:sz w:val="24"/>
        </w:rPr>
      </w:pPr>
      <w:r>
        <w:rPr>
          <w:rFonts w:ascii="宋体" w:hAnsi="宋体" w:hint="eastAsia"/>
          <w:sz w:val="24"/>
        </w:rPr>
        <w:t>3、报价单位应根据有关要求加强环境保护、文明施工、安全施工工作。安全生产措施费用、文明施工措施费用、环境保护措施费用和临时工程设施费用四项费用报价不得低于北京市建设行政主管部门颁发的取费定额规定的弹性费率下限的计算值。</w:t>
      </w:r>
    </w:p>
    <w:p w:rsidR="005A0236" w:rsidRDefault="003D7A3C">
      <w:pPr>
        <w:spacing w:line="360" w:lineRule="auto"/>
        <w:rPr>
          <w:rFonts w:ascii="宋体" w:hAnsi="宋体"/>
          <w:b/>
          <w:sz w:val="24"/>
        </w:rPr>
      </w:pPr>
      <w:r>
        <w:rPr>
          <w:rFonts w:ascii="宋体" w:hAnsi="宋体" w:hint="eastAsia"/>
          <w:b/>
          <w:sz w:val="24"/>
        </w:rPr>
        <w:t>二、工程采用标准：</w:t>
      </w:r>
    </w:p>
    <w:p w:rsidR="005A0236" w:rsidRDefault="003D7A3C">
      <w:pPr>
        <w:numPr>
          <w:ilvl w:val="0"/>
          <w:numId w:val="5"/>
        </w:numPr>
        <w:spacing w:line="360" w:lineRule="auto"/>
        <w:rPr>
          <w:rFonts w:ascii="宋体" w:hAnsi="宋体"/>
          <w:sz w:val="24"/>
        </w:rPr>
      </w:pPr>
      <w:r>
        <w:rPr>
          <w:rFonts w:ascii="宋体" w:hAnsi="宋体" w:hint="eastAsia"/>
          <w:sz w:val="24"/>
        </w:rPr>
        <w:t>铁运【2006】26号文《</w:t>
      </w:r>
      <w:r>
        <w:rPr>
          <w:rFonts w:ascii="宋体" w:hAnsi="宋体" w:hint="eastAsia"/>
          <w:bCs/>
          <w:spacing w:val="25"/>
          <w:sz w:val="24"/>
        </w:rPr>
        <w:t>铁路信号设备雷电及电磁兼容综合防护实施指导意见</w:t>
      </w:r>
      <w:r>
        <w:rPr>
          <w:rFonts w:ascii="宋体" w:hAnsi="宋体" w:hint="eastAsia"/>
          <w:sz w:val="24"/>
        </w:rPr>
        <w:t>》</w:t>
      </w:r>
    </w:p>
    <w:p w:rsidR="005A0236" w:rsidRDefault="003D7A3C">
      <w:pPr>
        <w:numPr>
          <w:ilvl w:val="0"/>
          <w:numId w:val="5"/>
        </w:numPr>
        <w:spacing w:line="360" w:lineRule="auto"/>
        <w:rPr>
          <w:rFonts w:ascii="宋体" w:hAnsi="宋体"/>
          <w:sz w:val="24"/>
        </w:rPr>
      </w:pPr>
      <w:r>
        <w:rPr>
          <w:rFonts w:ascii="宋体" w:hAnsi="宋体" w:hint="eastAsia"/>
          <w:sz w:val="24"/>
        </w:rPr>
        <w:t>运基信号【2007】535号文《铁路信号设备雷电及电磁兼容综合防护举例设计说明》</w:t>
      </w:r>
    </w:p>
    <w:p w:rsidR="005A0236" w:rsidRDefault="003D7A3C">
      <w:pPr>
        <w:numPr>
          <w:ilvl w:val="0"/>
          <w:numId w:val="5"/>
        </w:numPr>
        <w:spacing w:line="360" w:lineRule="auto"/>
        <w:rPr>
          <w:rFonts w:ascii="宋体" w:hAnsi="宋体"/>
          <w:sz w:val="24"/>
        </w:rPr>
      </w:pPr>
      <w:r>
        <w:rPr>
          <w:rFonts w:ascii="宋体" w:hAnsi="宋体" w:hint="eastAsia"/>
          <w:sz w:val="24"/>
        </w:rPr>
        <w:t xml:space="preserve"> 铁运【2011】144号文《铁路通信设备雷电综合防护实施指导意见》</w:t>
      </w:r>
    </w:p>
    <w:p w:rsidR="005A0236" w:rsidRDefault="003D7A3C">
      <w:pPr>
        <w:numPr>
          <w:ilvl w:val="0"/>
          <w:numId w:val="5"/>
        </w:numPr>
        <w:spacing w:line="360" w:lineRule="auto"/>
        <w:rPr>
          <w:rFonts w:ascii="宋体" w:hAnsi="宋体"/>
          <w:sz w:val="24"/>
        </w:rPr>
      </w:pPr>
      <w:r>
        <w:rPr>
          <w:rFonts w:ascii="宋体" w:hAnsi="宋体" w:hint="eastAsia"/>
          <w:sz w:val="24"/>
        </w:rPr>
        <w:t>《建筑物防雷设计规范》GB50057-94（2000年版）</w:t>
      </w:r>
    </w:p>
    <w:p w:rsidR="005A0236" w:rsidRDefault="003D7A3C">
      <w:pPr>
        <w:numPr>
          <w:ilvl w:val="0"/>
          <w:numId w:val="5"/>
        </w:numPr>
        <w:spacing w:line="360" w:lineRule="auto"/>
        <w:rPr>
          <w:rFonts w:ascii="宋体" w:hAnsi="宋体"/>
          <w:sz w:val="24"/>
        </w:rPr>
      </w:pPr>
      <w:r>
        <w:rPr>
          <w:rFonts w:ascii="宋体" w:hAnsi="宋体" w:hint="eastAsia"/>
          <w:sz w:val="24"/>
        </w:rPr>
        <w:t>《建筑物电子信息系统防雷技术规范》GB50343-2004</w:t>
      </w:r>
    </w:p>
    <w:p w:rsidR="005A0236" w:rsidRDefault="003D7A3C">
      <w:pPr>
        <w:numPr>
          <w:ilvl w:val="0"/>
          <w:numId w:val="5"/>
        </w:numPr>
        <w:spacing w:line="360" w:lineRule="auto"/>
        <w:rPr>
          <w:rFonts w:ascii="宋体" w:hAnsi="宋体"/>
          <w:sz w:val="24"/>
        </w:rPr>
      </w:pPr>
      <w:r>
        <w:rPr>
          <w:rFonts w:ascii="宋体" w:hAnsi="宋体"/>
          <w:sz w:val="24"/>
        </w:rPr>
        <w:t>《</w:t>
      </w:r>
      <w:r>
        <w:rPr>
          <w:rFonts w:ascii="宋体" w:hAnsi="宋体" w:hint="eastAsia"/>
          <w:sz w:val="24"/>
        </w:rPr>
        <w:t>建筑设计防火规范</w:t>
      </w:r>
      <w:r>
        <w:rPr>
          <w:rFonts w:ascii="宋体" w:hAnsi="宋体"/>
          <w:sz w:val="24"/>
        </w:rPr>
        <w:t>》</w:t>
      </w:r>
      <w:r>
        <w:rPr>
          <w:rFonts w:ascii="宋体" w:hAnsi="宋体" w:hint="eastAsia"/>
          <w:sz w:val="24"/>
        </w:rPr>
        <w:t xml:space="preserve"> GB50016-2006</w:t>
      </w:r>
    </w:p>
    <w:p w:rsidR="005A0236" w:rsidRDefault="003D7A3C">
      <w:pPr>
        <w:numPr>
          <w:ilvl w:val="0"/>
          <w:numId w:val="5"/>
        </w:numPr>
        <w:spacing w:line="360" w:lineRule="auto"/>
        <w:rPr>
          <w:rFonts w:ascii="宋体" w:hAnsi="宋体"/>
          <w:sz w:val="24"/>
        </w:rPr>
      </w:pPr>
      <w:r>
        <w:rPr>
          <w:rFonts w:ascii="宋体" w:hAnsi="宋体" w:hint="eastAsia"/>
          <w:sz w:val="24"/>
        </w:rPr>
        <w:t>《防雷接地与安装》 国家建筑标准设计图集D501-1-4  2003年合订本</w:t>
      </w:r>
    </w:p>
    <w:p w:rsidR="005A0236" w:rsidRDefault="003D7A3C">
      <w:pPr>
        <w:spacing w:line="360" w:lineRule="auto"/>
        <w:rPr>
          <w:rFonts w:ascii="宋体" w:hAnsi="宋体"/>
          <w:b/>
          <w:sz w:val="24"/>
        </w:rPr>
      </w:pPr>
      <w:r>
        <w:rPr>
          <w:rFonts w:ascii="宋体" w:hAnsi="宋体" w:hint="eastAsia"/>
          <w:b/>
          <w:sz w:val="24"/>
        </w:rPr>
        <w:t>三、防雷装置的制作安装，参照《建筑物防雷设施安装》（电气装置标准图集）99D501-1、999（03）D501-1、99（07）D501-1、99（07）D501-4进行施工。</w:t>
      </w:r>
    </w:p>
    <w:p w:rsidR="005A0236" w:rsidRDefault="003D7A3C">
      <w:pPr>
        <w:spacing w:line="360" w:lineRule="auto"/>
        <w:rPr>
          <w:rFonts w:ascii="宋体" w:hAnsi="宋体"/>
          <w:b/>
          <w:sz w:val="24"/>
        </w:rPr>
      </w:pPr>
      <w:r>
        <w:rPr>
          <w:rFonts w:ascii="宋体" w:hAnsi="宋体" w:hint="eastAsia"/>
          <w:b/>
          <w:sz w:val="24"/>
        </w:rPr>
        <w:t>四、施工原材料及工艺要求</w:t>
      </w:r>
    </w:p>
    <w:p w:rsidR="005A0236" w:rsidRDefault="003D7A3C">
      <w:pPr>
        <w:spacing w:line="360" w:lineRule="auto"/>
        <w:ind w:firstLineChars="200" w:firstLine="480"/>
        <w:rPr>
          <w:rFonts w:ascii="宋体" w:hAnsi="宋体"/>
          <w:sz w:val="24"/>
        </w:rPr>
      </w:pPr>
      <w:r>
        <w:rPr>
          <w:rFonts w:ascii="宋体" w:hAnsi="宋体" w:hint="eastAsia"/>
          <w:sz w:val="24"/>
        </w:rPr>
        <w:t>根据</w:t>
      </w:r>
      <w:r>
        <w:rPr>
          <w:rFonts w:ascii="宋体" w:hAnsi="宋体" w:hint="eastAsia"/>
          <w:bCs/>
          <w:sz w:val="24"/>
        </w:rPr>
        <w:t>铁</w:t>
      </w:r>
      <w:r>
        <w:rPr>
          <w:rFonts w:ascii="宋体" w:hAnsi="宋体" w:hint="eastAsia"/>
          <w:sz w:val="24"/>
        </w:rPr>
        <w:t>运【2006】26号文、运基信号【2007】535号文、铁运【2011】144号文规定执行、《建筑物防雷设计规范》GB50057-2010、《建筑物电子信息系统防雷技术规范》GB50343-2012、</w:t>
      </w:r>
      <w:r>
        <w:rPr>
          <w:rFonts w:ascii="宋体" w:hAnsi="宋体"/>
          <w:sz w:val="24"/>
        </w:rPr>
        <w:t>《</w:t>
      </w:r>
      <w:r>
        <w:rPr>
          <w:rFonts w:ascii="宋体" w:hAnsi="宋体" w:hint="eastAsia"/>
          <w:sz w:val="24"/>
        </w:rPr>
        <w:t>建筑设计防火规范</w:t>
      </w:r>
      <w:r>
        <w:rPr>
          <w:rFonts w:ascii="宋体" w:hAnsi="宋体"/>
          <w:sz w:val="24"/>
        </w:rPr>
        <w:t>》</w:t>
      </w:r>
      <w:r>
        <w:rPr>
          <w:rFonts w:ascii="宋体" w:hAnsi="宋体" w:hint="eastAsia"/>
          <w:sz w:val="24"/>
        </w:rPr>
        <w:t xml:space="preserve"> GB50016-2006、《防雷接地</w:t>
      </w:r>
      <w:r>
        <w:rPr>
          <w:rFonts w:ascii="宋体" w:hAnsi="宋体" w:hint="eastAsia"/>
          <w:sz w:val="24"/>
        </w:rPr>
        <w:lastRenderedPageBreak/>
        <w:t>与安装》 国家建筑标准设计图集D501-1-4  2003年合订本，我方制定以下标准及施工要求。</w:t>
      </w:r>
    </w:p>
    <w:p w:rsidR="005A0236" w:rsidRDefault="003D7A3C">
      <w:pPr>
        <w:spacing w:line="360" w:lineRule="auto"/>
        <w:rPr>
          <w:rFonts w:ascii="宋体" w:hAnsi="宋体"/>
          <w:sz w:val="24"/>
        </w:rPr>
      </w:pPr>
      <w:r>
        <w:rPr>
          <w:rFonts w:ascii="宋体" w:hAnsi="宋体" w:hint="eastAsia"/>
          <w:sz w:val="24"/>
        </w:rPr>
        <w:t>1、避雷网、避雷带及引下线的设置：</w:t>
      </w:r>
    </w:p>
    <w:p w:rsidR="005A0236" w:rsidRDefault="003D7A3C">
      <w:pPr>
        <w:spacing w:line="360" w:lineRule="auto"/>
        <w:rPr>
          <w:rFonts w:ascii="宋体" w:hAnsi="宋体"/>
          <w:sz w:val="24"/>
        </w:rPr>
      </w:pPr>
      <w:r>
        <w:rPr>
          <w:rFonts w:ascii="宋体" w:hAnsi="宋体" w:hint="eastAsia"/>
          <w:sz w:val="24"/>
        </w:rPr>
        <w:t>①、标准要求：</w:t>
      </w:r>
    </w:p>
    <w:p w:rsidR="005A0236" w:rsidRDefault="003D7A3C">
      <w:pPr>
        <w:numPr>
          <w:ilvl w:val="0"/>
          <w:numId w:val="6"/>
        </w:numPr>
        <w:spacing w:line="360" w:lineRule="auto"/>
        <w:rPr>
          <w:rFonts w:ascii="宋体" w:hAnsi="宋体"/>
          <w:sz w:val="24"/>
        </w:rPr>
      </w:pPr>
      <w:r>
        <w:rPr>
          <w:rFonts w:ascii="宋体" w:hAnsi="宋体" w:hint="eastAsia"/>
          <w:sz w:val="24"/>
        </w:rPr>
        <w:t>机械室屋面布置避雷网，</w:t>
      </w:r>
      <w:r>
        <w:rPr>
          <w:rFonts w:ascii="宋体" w:hAnsi="宋体"/>
          <w:sz w:val="24"/>
        </w:rPr>
        <w:t>避雷网</w:t>
      </w:r>
      <w:r>
        <w:rPr>
          <w:rFonts w:ascii="宋体" w:hAnsi="宋体" w:hint="eastAsia"/>
          <w:sz w:val="24"/>
        </w:rPr>
        <w:t>由</w:t>
      </w:r>
      <w:r>
        <w:rPr>
          <w:rFonts w:ascii="宋体" w:hAnsi="宋体"/>
          <w:sz w:val="24"/>
        </w:rPr>
        <w:t>不大于3m×3m的</w:t>
      </w:r>
      <w:r>
        <w:rPr>
          <w:rFonts w:ascii="宋体" w:hAnsi="宋体" w:hint="eastAsia"/>
          <w:sz w:val="24"/>
        </w:rPr>
        <w:t>方形</w:t>
      </w:r>
      <w:r>
        <w:rPr>
          <w:rFonts w:ascii="宋体" w:hAnsi="宋体"/>
          <w:sz w:val="24"/>
        </w:rPr>
        <w:t>网格</w:t>
      </w:r>
      <w:r>
        <w:rPr>
          <w:rFonts w:ascii="宋体" w:hAnsi="宋体" w:hint="eastAsia"/>
          <w:sz w:val="24"/>
        </w:rPr>
        <w:t>构成，</w:t>
      </w:r>
      <w:r>
        <w:rPr>
          <w:rFonts w:ascii="宋体" w:hAnsi="宋体"/>
          <w:sz w:val="24"/>
        </w:rPr>
        <w:t>每</w:t>
      </w:r>
      <w:r>
        <w:rPr>
          <w:rFonts w:ascii="宋体" w:hAnsi="宋体" w:hint="eastAsia"/>
          <w:sz w:val="24"/>
        </w:rPr>
        <w:t>隔</w:t>
      </w:r>
      <w:r>
        <w:rPr>
          <w:rFonts w:ascii="宋体" w:hAnsi="宋体"/>
          <w:sz w:val="24"/>
        </w:rPr>
        <w:t>3m与避雷带焊接连通</w:t>
      </w:r>
      <w:r>
        <w:rPr>
          <w:rFonts w:ascii="宋体" w:hAnsi="宋体" w:hint="eastAsia"/>
          <w:sz w:val="24"/>
        </w:rPr>
        <w:t>。网格由</w:t>
      </w:r>
      <w:r>
        <w:rPr>
          <w:rFonts w:ascii="宋体" w:hAnsi="宋体"/>
          <w:sz w:val="24"/>
        </w:rPr>
        <w:t>40</w:t>
      </w:r>
      <w:r>
        <w:rPr>
          <w:rFonts w:ascii="宋体" w:hAnsi="宋体" w:hint="eastAsia"/>
          <w:sz w:val="24"/>
        </w:rPr>
        <w:t>mm</w:t>
      </w:r>
      <w:r>
        <w:rPr>
          <w:rFonts w:ascii="宋体" w:hAnsi="宋体"/>
          <w:sz w:val="24"/>
        </w:rPr>
        <w:t>×4mm</w:t>
      </w:r>
      <w:r>
        <w:rPr>
          <w:rFonts w:ascii="宋体" w:hAnsi="宋体" w:hint="eastAsia"/>
          <w:sz w:val="24"/>
        </w:rPr>
        <w:t>的</w:t>
      </w:r>
      <w:r>
        <w:rPr>
          <w:rFonts w:ascii="宋体" w:hAnsi="宋体"/>
          <w:sz w:val="24"/>
        </w:rPr>
        <w:t>热镀锌扁钢</w:t>
      </w:r>
      <w:r>
        <w:rPr>
          <w:rFonts w:ascii="宋体" w:hAnsi="宋体" w:hint="eastAsia"/>
          <w:sz w:val="24"/>
        </w:rPr>
        <w:t>交叉焊接构成。</w:t>
      </w:r>
      <w:r>
        <w:rPr>
          <w:rFonts w:ascii="宋体" w:hAnsi="宋体"/>
          <w:sz w:val="24"/>
        </w:rPr>
        <w:t>热镀锌钢材的镀层厚度为20～60μm。</w:t>
      </w:r>
    </w:p>
    <w:p w:rsidR="005A0236" w:rsidRDefault="003D7A3C">
      <w:pPr>
        <w:numPr>
          <w:ilvl w:val="0"/>
          <w:numId w:val="6"/>
        </w:numPr>
        <w:spacing w:line="360" w:lineRule="auto"/>
        <w:rPr>
          <w:rFonts w:ascii="宋体" w:hAnsi="宋体"/>
          <w:sz w:val="24"/>
        </w:rPr>
      </w:pPr>
      <w:r>
        <w:rPr>
          <w:rFonts w:ascii="宋体" w:hAnsi="宋体"/>
          <w:sz w:val="24"/>
        </w:rPr>
        <w:t>避雷带</w:t>
      </w:r>
      <w:r>
        <w:rPr>
          <w:rFonts w:ascii="宋体" w:hAnsi="宋体" w:hint="eastAsia"/>
          <w:sz w:val="24"/>
        </w:rPr>
        <w:t>应</w:t>
      </w:r>
      <w:r>
        <w:rPr>
          <w:rFonts w:ascii="宋体" w:hAnsi="宋体"/>
          <w:sz w:val="24"/>
        </w:rPr>
        <w:t>采用</w:t>
      </w:r>
      <w:r>
        <w:rPr>
          <w:rFonts w:ascii="宋体" w:hAnsi="宋体" w:hint="eastAsia"/>
          <w:sz w:val="24"/>
        </w:rPr>
        <w:t>不小于</w:t>
      </w:r>
      <w:r>
        <w:rPr>
          <w:rFonts w:ascii="宋体" w:hAnsi="宋体"/>
          <w:sz w:val="24"/>
        </w:rPr>
        <w:t>Φ8mm热镀锌圆钢沿屋</w:t>
      </w:r>
      <w:r>
        <w:rPr>
          <w:rFonts w:ascii="宋体" w:hAnsi="宋体" w:hint="eastAsia"/>
          <w:sz w:val="24"/>
        </w:rPr>
        <w:t>顶</w:t>
      </w:r>
      <w:r>
        <w:rPr>
          <w:rFonts w:ascii="宋体" w:hAnsi="宋体"/>
          <w:sz w:val="24"/>
        </w:rPr>
        <w:t>周边设置一圈</w:t>
      </w:r>
      <w:r>
        <w:rPr>
          <w:rFonts w:ascii="宋体" w:hAnsi="宋体" w:hint="eastAsia"/>
          <w:sz w:val="24"/>
        </w:rPr>
        <w:t>，距墙体高度0.15m，并用</w:t>
      </w:r>
      <w:r>
        <w:rPr>
          <w:rFonts w:ascii="宋体" w:hAnsi="宋体"/>
          <w:sz w:val="24"/>
        </w:rPr>
        <w:t>热镀锌圆钢</w:t>
      </w:r>
      <w:r>
        <w:rPr>
          <w:rFonts w:ascii="宋体" w:hAnsi="宋体" w:hint="eastAsia"/>
          <w:sz w:val="24"/>
        </w:rPr>
        <w:t>均匀设置</w:t>
      </w:r>
      <w:r>
        <w:rPr>
          <w:rFonts w:ascii="宋体" w:hAnsi="宋体"/>
          <w:sz w:val="24"/>
        </w:rPr>
        <w:t>避雷带</w:t>
      </w:r>
      <w:r>
        <w:rPr>
          <w:rFonts w:ascii="宋体" w:hAnsi="宋体" w:hint="eastAsia"/>
          <w:sz w:val="24"/>
        </w:rPr>
        <w:t>支撑柱，支撑柱间距不大于1m。</w:t>
      </w:r>
    </w:p>
    <w:p w:rsidR="005A0236" w:rsidRDefault="003D7A3C">
      <w:pPr>
        <w:numPr>
          <w:ilvl w:val="0"/>
          <w:numId w:val="6"/>
        </w:numPr>
        <w:spacing w:line="360" w:lineRule="auto"/>
        <w:rPr>
          <w:rFonts w:ascii="宋体" w:hAnsi="宋体"/>
          <w:sz w:val="24"/>
        </w:rPr>
      </w:pPr>
      <w:r>
        <w:rPr>
          <w:rFonts w:ascii="宋体" w:hAnsi="宋体"/>
          <w:sz w:val="24"/>
        </w:rPr>
        <w:t>引下线</w:t>
      </w:r>
      <w:r>
        <w:rPr>
          <w:rFonts w:ascii="宋体" w:hAnsi="宋体" w:hint="eastAsia"/>
          <w:sz w:val="24"/>
        </w:rPr>
        <w:t>是避雷带与</w:t>
      </w:r>
      <w:r>
        <w:rPr>
          <w:rFonts w:ascii="宋体" w:hAnsi="宋体"/>
          <w:sz w:val="24"/>
        </w:rPr>
        <w:t>接地装置</w:t>
      </w:r>
      <w:r>
        <w:rPr>
          <w:rFonts w:ascii="宋体" w:hAnsi="宋体" w:hint="eastAsia"/>
          <w:sz w:val="24"/>
        </w:rPr>
        <w:t>的连接线，沿机房建筑物外墙均匀垂直敷设4-6根，安装应平直，并与其它电气线路距离大于1m。引下线要与墙面绝缘。引下线的固定卡钉布置应均匀牢固，间距宜小于2m。</w:t>
      </w:r>
    </w:p>
    <w:p w:rsidR="005A0236" w:rsidRDefault="003D7A3C">
      <w:pPr>
        <w:numPr>
          <w:ilvl w:val="0"/>
          <w:numId w:val="6"/>
        </w:numPr>
        <w:spacing w:line="360" w:lineRule="auto"/>
        <w:rPr>
          <w:rFonts w:ascii="宋体" w:hAnsi="宋体"/>
          <w:sz w:val="24"/>
        </w:rPr>
      </w:pPr>
      <w:r>
        <w:rPr>
          <w:rFonts w:ascii="宋体" w:hAnsi="宋体" w:hint="eastAsia"/>
          <w:sz w:val="24"/>
        </w:rPr>
        <w:t>引下线</w:t>
      </w:r>
      <w:r>
        <w:rPr>
          <w:rFonts w:ascii="宋体" w:hAnsi="宋体"/>
          <w:sz w:val="24"/>
        </w:rPr>
        <w:t>采用40</w:t>
      </w:r>
      <w:r>
        <w:rPr>
          <w:rFonts w:ascii="宋体" w:hAnsi="宋体" w:hint="eastAsia"/>
          <w:sz w:val="24"/>
        </w:rPr>
        <w:t>mm</w:t>
      </w:r>
      <w:r>
        <w:rPr>
          <w:rFonts w:ascii="宋体" w:hAnsi="宋体"/>
          <w:sz w:val="24"/>
        </w:rPr>
        <w:t>×4mm热镀锌扁钢</w:t>
      </w:r>
      <w:r>
        <w:rPr>
          <w:rFonts w:ascii="宋体" w:hAnsi="宋体" w:hint="eastAsia"/>
          <w:sz w:val="24"/>
        </w:rPr>
        <w:t>，上端与</w:t>
      </w:r>
      <w:r>
        <w:rPr>
          <w:rFonts w:ascii="宋体" w:hAnsi="宋体"/>
          <w:sz w:val="24"/>
        </w:rPr>
        <w:t>避雷带</w:t>
      </w:r>
      <w:r>
        <w:rPr>
          <w:rFonts w:ascii="宋体" w:hAnsi="宋体" w:hint="eastAsia"/>
          <w:sz w:val="24"/>
        </w:rPr>
        <w:t>焊接连通，焊接处不得出现急弯（弯角不小于R90°），下端与地网焊接。</w:t>
      </w:r>
    </w:p>
    <w:p w:rsidR="005A0236" w:rsidRDefault="003D7A3C">
      <w:pPr>
        <w:numPr>
          <w:ilvl w:val="0"/>
          <w:numId w:val="6"/>
        </w:numPr>
        <w:spacing w:line="360" w:lineRule="auto"/>
        <w:rPr>
          <w:rFonts w:ascii="宋体" w:hAnsi="宋体"/>
          <w:sz w:val="24"/>
        </w:rPr>
      </w:pPr>
      <w:r>
        <w:rPr>
          <w:rFonts w:ascii="宋体" w:hAnsi="宋体"/>
          <w:sz w:val="24"/>
        </w:rPr>
        <w:t>引下线</w:t>
      </w:r>
      <w:r>
        <w:rPr>
          <w:rFonts w:ascii="宋体" w:hAnsi="宋体" w:hint="eastAsia"/>
          <w:sz w:val="24"/>
        </w:rPr>
        <w:t>与分线盘（柜）间距应不小于5m。</w:t>
      </w:r>
    </w:p>
    <w:p w:rsidR="005A0236" w:rsidRDefault="003D7A3C">
      <w:pPr>
        <w:spacing w:line="360" w:lineRule="auto"/>
        <w:rPr>
          <w:rFonts w:ascii="宋体" w:hAnsi="宋体"/>
          <w:sz w:val="24"/>
        </w:rPr>
      </w:pPr>
      <w:r>
        <w:rPr>
          <w:rFonts w:ascii="宋体" w:hAnsi="宋体" w:hint="eastAsia"/>
          <w:sz w:val="24"/>
        </w:rPr>
        <w:t>②、施工工艺：</w:t>
      </w:r>
    </w:p>
    <w:p w:rsidR="005A0236" w:rsidRDefault="003D7A3C">
      <w:pPr>
        <w:numPr>
          <w:ilvl w:val="0"/>
          <w:numId w:val="7"/>
        </w:numPr>
        <w:spacing w:line="360" w:lineRule="auto"/>
        <w:rPr>
          <w:rFonts w:ascii="宋体" w:hAnsi="宋体"/>
          <w:sz w:val="24"/>
        </w:rPr>
      </w:pPr>
      <w:r>
        <w:rPr>
          <w:rFonts w:ascii="宋体" w:hAnsi="宋体"/>
          <w:sz w:val="24"/>
        </w:rPr>
        <w:t>圆钢焊接长度不小于圆钢直径的6倍，</w:t>
      </w:r>
      <w:r>
        <w:rPr>
          <w:rFonts w:ascii="宋体" w:hAnsi="宋体" w:hint="eastAsia"/>
          <w:sz w:val="24"/>
        </w:rPr>
        <w:t>扁钢焊接长度不小于其宽度的2倍。</w:t>
      </w:r>
      <w:r>
        <w:rPr>
          <w:rFonts w:ascii="宋体" w:hAnsi="宋体"/>
          <w:sz w:val="24"/>
        </w:rPr>
        <w:t>焊接要求全缝焊，</w:t>
      </w:r>
      <w:r>
        <w:rPr>
          <w:rFonts w:ascii="宋体" w:hAnsi="宋体" w:hint="eastAsia"/>
          <w:sz w:val="24"/>
        </w:rPr>
        <w:t>圆钢焊接面不少于2面，扁钢的焊接为4面，</w:t>
      </w:r>
      <w:r>
        <w:rPr>
          <w:rFonts w:ascii="宋体" w:hAnsi="宋体"/>
          <w:sz w:val="24"/>
        </w:rPr>
        <w:t>焊接应平滑无毛刺、导电性能良好，不得有松动情况。焊接处焊好后敲掉氧化渣，上二遍防锈底漆，干后刷银粉漆防腐处理，防腐面应超出焊点四周20～25mm。</w:t>
      </w:r>
    </w:p>
    <w:p w:rsidR="005A0236" w:rsidRDefault="003D7A3C">
      <w:pPr>
        <w:numPr>
          <w:ilvl w:val="0"/>
          <w:numId w:val="7"/>
        </w:numPr>
        <w:spacing w:line="360" w:lineRule="auto"/>
        <w:rPr>
          <w:rFonts w:ascii="宋体" w:hAnsi="宋体"/>
          <w:sz w:val="24"/>
        </w:rPr>
      </w:pPr>
      <w:r>
        <w:rPr>
          <w:rFonts w:ascii="宋体" w:hAnsi="宋体"/>
          <w:sz w:val="24"/>
        </w:rPr>
        <w:t>避雷带应随着建筑物的造型弯曲，转角弯曲处均应做成圆弧形，其圆弧度大于1</w:t>
      </w:r>
      <w:r>
        <w:rPr>
          <w:rFonts w:ascii="宋体" w:hAnsi="宋体" w:hint="eastAsia"/>
          <w:sz w:val="24"/>
        </w:rPr>
        <w:t>20</w:t>
      </w:r>
      <w:r>
        <w:rPr>
          <w:rFonts w:ascii="宋体" w:hAnsi="宋体"/>
          <w:sz w:val="24"/>
        </w:rPr>
        <w:t>；严禁做成90°直角弯或小于90°死弯。</w:t>
      </w:r>
    </w:p>
    <w:p w:rsidR="005A0236" w:rsidRDefault="003D7A3C">
      <w:pPr>
        <w:numPr>
          <w:ilvl w:val="0"/>
          <w:numId w:val="7"/>
        </w:numPr>
        <w:spacing w:line="360" w:lineRule="auto"/>
        <w:rPr>
          <w:rFonts w:ascii="宋体" w:hAnsi="宋体"/>
          <w:sz w:val="24"/>
        </w:rPr>
      </w:pPr>
      <w:r>
        <w:rPr>
          <w:rFonts w:ascii="宋体" w:hAnsi="宋体" w:hint="eastAsia"/>
          <w:sz w:val="24"/>
        </w:rPr>
        <w:t>为了</w:t>
      </w:r>
      <w:r>
        <w:rPr>
          <w:rFonts w:ascii="宋体" w:hAnsi="宋体"/>
          <w:sz w:val="24"/>
        </w:rPr>
        <w:t>防止损坏屋顶防水层并避免避雷网浸泡在水中</w:t>
      </w:r>
      <w:r>
        <w:rPr>
          <w:rFonts w:ascii="宋体" w:hAnsi="宋体" w:hint="eastAsia"/>
          <w:sz w:val="24"/>
        </w:rPr>
        <w:t>，避雷网交叉搭接处用垫块将其垫起来(平顶屋面）。</w:t>
      </w:r>
    </w:p>
    <w:p w:rsidR="005A0236" w:rsidRDefault="003D7A3C">
      <w:pPr>
        <w:numPr>
          <w:ilvl w:val="0"/>
          <w:numId w:val="7"/>
        </w:numPr>
        <w:spacing w:line="360" w:lineRule="auto"/>
        <w:rPr>
          <w:rFonts w:ascii="宋体" w:hAnsi="宋体"/>
          <w:sz w:val="24"/>
        </w:rPr>
      </w:pPr>
      <w:r>
        <w:rPr>
          <w:rFonts w:ascii="宋体" w:hAnsi="宋体"/>
          <w:sz w:val="24"/>
        </w:rPr>
        <w:t>引下线应尽可能设置在建筑物拐角处等易遭雷击处，引下线的安装应优先选择方便施工地点，沿建筑物外墙均匀垂直敷设4根，宜保证每个外屋角设置一根，设置间距应不大于18m。</w:t>
      </w:r>
    </w:p>
    <w:p w:rsidR="005A0236" w:rsidRDefault="003D7A3C">
      <w:pPr>
        <w:numPr>
          <w:ilvl w:val="0"/>
          <w:numId w:val="7"/>
        </w:numPr>
        <w:spacing w:line="360" w:lineRule="auto"/>
        <w:rPr>
          <w:rFonts w:ascii="宋体" w:hAnsi="宋体"/>
          <w:sz w:val="24"/>
        </w:rPr>
      </w:pPr>
      <w:r>
        <w:rPr>
          <w:rFonts w:ascii="宋体" w:hAnsi="宋体"/>
          <w:sz w:val="24"/>
        </w:rPr>
        <w:t>引下线安装应平直，并与其它电气线路距离大于1m。引下线与避雷网连接处为圆角过渡，不能出现死角，焊接处不能有急弯(弯角大于R90°)，焊接部</w:t>
      </w:r>
      <w:r>
        <w:rPr>
          <w:rFonts w:ascii="宋体" w:hAnsi="宋体"/>
          <w:sz w:val="24"/>
        </w:rPr>
        <w:lastRenderedPageBreak/>
        <w:t>位必须进行防腐处理。引下线</w:t>
      </w:r>
      <w:r>
        <w:rPr>
          <w:rFonts w:ascii="宋体" w:hAnsi="宋体" w:hint="eastAsia"/>
          <w:sz w:val="24"/>
        </w:rPr>
        <w:t>与墙体要绝缘，距离墙面不小于5CM,而且与墙面</w:t>
      </w:r>
      <w:r>
        <w:rPr>
          <w:rFonts w:ascii="宋体" w:hAnsi="宋体"/>
          <w:sz w:val="24"/>
        </w:rPr>
        <w:t>的固定卡钉布置应均匀牢固，间距宜小于2m。引下线入地点和其他电源、工作保护和室外（屏蔽）接地的入地点保证5米以上间距。</w:t>
      </w:r>
    </w:p>
    <w:p w:rsidR="005A0236" w:rsidRDefault="003D7A3C">
      <w:pPr>
        <w:numPr>
          <w:ilvl w:val="0"/>
          <w:numId w:val="7"/>
        </w:numPr>
        <w:spacing w:line="360" w:lineRule="auto"/>
        <w:rPr>
          <w:rFonts w:ascii="宋体" w:hAnsi="宋体"/>
          <w:sz w:val="24"/>
        </w:rPr>
      </w:pPr>
      <w:r>
        <w:rPr>
          <w:rFonts w:ascii="宋体" w:hAnsi="宋体" w:hint="eastAsia"/>
          <w:sz w:val="24"/>
        </w:rPr>
        <w:t>引下线距离地面2米以下设置UPVC护套管，</w:t>
      </w:r>
      <w:r>
        <w:rPr>
          <w:rFonts w:ascii="宋体" w:hAnsi="宋体"/>
          <w:sz w:val="24"/>
        </w:rPr>
        <w:t>以避免雷击时人员误接触造成伤亡。并在距地面20~30mm处预留缝隙</w:t>
      </w:r>
      <w:r>
        <w:rPr>
          <w:rFonts w:ascii="宋体" w:hAnsi="宋体" w:hint="eastAsia"/>
          <w:sz w:val="24"/>
        </w:rPr>
        <w:t>，防止防护管内积水。</w:t>
      </w:r>
    </w:p>
    <w:p w:rsidR="005A0236" w:rsidRDefault="003D7A3C">
      <w:pPr>
        <w:numPr>
          <w:ilvl w:val="0"/>
          <w:numId w:val="7"/>
        </w:numPr>
        <w:spacing w:line="360" w:lineRule="auto"/>
        <w:rPr>
          <w:rFonts w:ascii="宋体" w:hAnsi="宋体"/>
          <w:sz w:val="24"/>
        </w:rPr>
      </w:pPr>
      <w:r>
        <w:rPr>
          <w:rFonts w:ascii="宋体" w:hAnsi="宋体"/>
          <w:sz w:val="24"/>
        </w:rPr>
        <w:t>窗、门边1m内及运转室外墙边1m内不宜设置引下线，当间距不足时须加绝缘管防护。</w:t>
      </w:r>
    </w:p>
    <w:p w:rsidR="005A0236" w:rsidRDefault="003D7A3C">
      <w:pPr>
        <w:numPr>
          <w:ilvl w:val="0"/>
          <w:numId w:val="7"/>
        </w:numPr>
        <w:spacing w:line="360" w:lineRule="auto"/>
        <w:rPr>
          <w:rFonts w:ascii="宋体" w:hAnsi="宋体"/>
          <w:sz w:val="24"/>
        </w:rPr>
      </w:pPr>
      <w:r>
        <w:rPr>
          <w:rFonts w:ascii="宋体" w:hAnsi="宋体" w:hint="eastAsia"/>
          <w:sz w:val="24"/>
        </w:rPr>
        <w:t>在引下线附近明显处要设置标示牌。</w:t>
      </w:r>
    </w:p>
    <w:p w:rsidR="005A0236" w:rsidRDefault="003D7A3C">
      <w:pPr>
        <w:spacing w:line="360" w:lineRule="auto"/>
        <w:rPr>
          <w:rFonts w:ascii="宋体" w:hAnsi="宋体"/>
          <w:sz w:val="24"/>
        </w:rPr>
      </w:pPr>
      <w:r>
        <w:rPr>
          <w:rFonts w:ascii="宋体" w:hAnsi="宋体" w:hint="eastAsia"/>
          <w:sz w:val="24"/>
        </w:rPr>
        <w:t>2、接地汇集线及等电位连接的设置：</w:t>
      </w:r>
    </w:p>
    <w:p w:rsidR="005A0236" w:rsidRDefault="003D7A3C">
      <w:pPr>
        <w:spacing w:line="360" w:lineRule="auto"/>
        <w:rPr>
          <w:rFonts w:ascii="宋体" w:hAnsi="宋体"/>
          <w:sz w:val="24"/>
        </w:rPr>
      </w:pPr>
      <w:r>
        <w:rPr>
          <w:rFonts w:ascii="宋体" w:hAnsi="宋体" w:hint="eastAsia"/>
          <w:sz w:val="24"/>
        </w:rPr>
        <w:t>①、标准要求：</w:t>
      </w:r>
    </w:p>
    <w:p w:rsidR="005A0236" w:rsidRDefault="003D7A3C">
      <w:pPr>
        <w:numPr>
          <w:ilvl w:val="0"/>
          <w:numId w:val="8"/>
        </w:numPr>
        <w:spacing w:line="360" w:lineRule="auto"/>
        <w:rPr>
          <w:rFonts w:ascii="宋体" w:hAnsi="宋体"/>
          <w:sz w:val="24"/>
        </w:rPr>
      </w:pPr>
      <w:r>
        <w:rPr>
          <w:rFonts w:ascii="宋体" w:hAnsi="宋体" w:hint="eastAsia"/>
          <w:sz w:val="24"/>
        </w:rPr>
        <w:t>信号继电器室、电源室、计算机房、行车运转室 应</w:t>
      </w:r>
      <w:r>
        <w:rPr>
          <w:rFonts w:ascii="宋体" w:hAnsi="宋体"/>
          <w:sz w:val="24"/>
        </w:rPr>
        <w:t>设置接地汇集线</w:t>
      </w:r>
      <w:r>
        <w:rPr>
          <w:rFonts w:ascii="宋体" w:hAnsi="宋体" w:hint="eastAsia"/>
          <w:sz w:val="24"/>
        </w:rPr>
        <w:t>。</w:t>
      </w:r>
      <w:r>
        <w:rPr>
          <w:rFonts w:ascii="宋体" w:hAnsi="宋体"/>
          <w:sz w:val="24"/>
        </w:rPr>
        <w:t>接地汇集线宜</w:t>
      </w:r>
      <w:r>
        <w:rPr>
          <w:rFonts w:ascii="宋体" w:hAnsi="宋体" w:hint="eastAsia"/>
          <w:sz w:val="24"/>
        </w:rPr>
        <w:t>采用不小于</w:t>
      </w:r>
      <w:r>
        <w:rPr>
          <w:rFonts w:ascii="宋体" w:hAnsi="宋体"/>
          <w:sz w:val="24"/>
        </w:rPr>
        <w:t>30 mm×3mm</w:t>
      </w:r>
      <w:r>
        <w:rPr>
          <w:rFonts w:ascii="宋体" w:hAnsi="宋体" w:hint="eastAsia"/>
          <w:sz w:val="24"/>
        </w:rPr>
        <w:t>的紫铜排，</w:t>
      </w:r>
      <w:r>
        <w:rPr>
          <w:rFonts w:ascii="宋体" w:hAnsi="宋体"/>
          <w:sz w:val="24"/>
        </w:rPr>
        <w:t>可</w:t>
      </w:r>
      <w:r>
        <w:rPr>
          <w:rFonts w:ascii="宋体" w:hAnsi="宋体" w:hint="eastAsia"/>
          <w:sz w:val="24"/>
        </w:rPr>
        <w:t>相互连接成</w:t>
      </w:r>
      <w:r>
        <w:rPr>
          <w:rFonts w:ascii="宋体" w:hAnsi="宋体"/>
          <w:sz w:val="24"/>
        </w:rPr>
        <w:t>条形</w:t>
      </w:r>
      <w:r>
        <w:rPr>
          <w:rFonts w:ascii="宋体" w:hAnsi="宋体" w:hint="eastAsia"/>
          <w:sz w:val="24"/>
        </w:rPr>
        <w:t>、</w:t>
      </w:r>
      <w:r>
        <w:rPr>
          <w:rFonts w:ascii="宋体" w:hAnsi="宋体"/>
          <w:sz w:val="24"/>
        </w:rPr>
        <w:t>环形</w:t>
      </w:r>
      <w:r>
        <w:rPr>
          <w:rFonts w:ascii="宋体" w:hAnsi="宋体" w:hint="eastAsia"/>
          <w:sz w:val="24"/>
        </w:rPr>
        <w:t>或网格形，环形设置时不得构成闭合回路。</w:t>
      </w:r>
      <w:r>
        <w:rPr>
          <w:rFonts w:ascii="宋体" w:hAnsi="宋体"/>
          <w:sz w:val="24"/>
        </w:rPr>
        <w:t>接地汇集线</w:t>
      </w:r>
      <w:r>
        <w:rPr>
          <w:rFonts w:ascii="宋体" w:hAnsi="宋体" w:hint="eastAsia"/>
          <w:sz w:val="24"/>
        </w:rPr>
        <w:t>一般在距</w:t>
      </w:r>
      <w:r>
        <w:rPr>
          <w:rFonts w:ascii="宋体" w:hAnsi="宋体"/>
          <w:sz w:val="24"/>
        </w:rPr>
        <w:t>地面20</w:t>
      </w:r>
      <w:r>
        <w:rPr>
          <w:rFonts w:ascii="宋体" w:hAnsi="宋体" w:hint="eastAsia"/>
          <w:sz w:val="24"/>
        </w:rPr>
        <w:t>0</w:t>
      </w:r>
      <w:r>
        <w:rPr>
          <w:rFonts w:ascii="宋体" w:hAnsi="宋体"/>
          <w:sz w:val="24"/>
        </w:rPr>
        <w:t>-3</w:t>
      </w:r>
      <w:r>
        <w:rPr>
          <w:rFonts w:ascii="宋体" w:hAnsi="宋体" w:hint="eastAsia"/>
          <w:sz w:val="24"/>
        </w:rPr>
        <w:t>00</w:t>
      </w:r>
      <w:r>
        <w:rPr>
          <w:rFonts w:ascii="宋体" w:hAnsi="宋体"/>
          <w:sz w:val="24"/>
        </w:rPr>
        <w:t>mm（踢脚线紧上方）</w:t>
      </w:r>
      <w:r>
        <w:rPr>
          <w:rFonts w:ascii="宋体" w:hAnsi="宋体" w:hint="eastAsia"/>
          <w:sz w:val="24"/>
        </w:rPr>
        <w:t>处设置；</w:t>
      </w:r>
      <w:r>
        <w:rPr>
          <w:rFonts w:ascii="宋体" w:hAnsi="宋体"/>
          <w:sz w:val="24"/>
        </w:rPr>
        <w:t>有防静电地板的机房，接地汇集线</w:t>
      </w:r>
      <w:r>
        <w:rPr>
          <w:rFonts w:ascii="宋体" w:hAnsi="宋体" w:hint="eastAsia"/>
          <w:sz w:val="24"/>
        </w:rPr>
        <w:t>可</w:t>
      </w:r>
      <w:r>
        <w:rPr>
          <w:rFonts w:ascii="宋体" w:hAnsi="宋体"/>
          <w:sz w:val="24"/>
        </w:rPr>
        <w:t>在地板下方距地面30-50mm</w:t>
      </w:r>
      <w:r>
        <w:rPr>
          <w:rFonts w:ascii="宋体" w:hAnsi="宋体" w:hint="eastAsia"/>
          <w:sz w:val="24"/>
        </w:rPr>
        <w:t>处设置，距</w:t>
      </w:r>
      <w:r>
        <w:rPr>
          <w:rFonts w:ascii="宋体" w:hAnsi="宋体"/>
          <w:sz w:val="24"/>
        </w:rPr>
        <w:t>墙面</w:t>
      </w:r>
      <w:r>
        <w:rPr>
          <w:rFonts w:ascii="宋体" w:hAnsi="宋体" w:hint="eastAsia"/>
          <w:sz w:val="24"/>
        </w:rPr>
        <w:t>宜为</w:t>
      </w:r>
      <w:r>
        <w:rPr>
          <w:rFonts w:ascii="宋体" w:hAnsi="宋体"/>
          <w:sz w:val="24"/>
        </w:rPr>
        <w:t>10</w:t>
      </w:r>
      <w:r>
        <w:rPr>
          <w:rFonts w:ascii="宋体" w:hAnsi="宋体" w:hint="eastAsia"/>
          <w:sz w:val="24"/>
        </w:rPr>
        <w:t>0</w:t>
      </w:r>
      <w:r>
        <w:rPr>
          <w:rFonts w:ascii="宋体" w:hAnsi="宋体"/>
          <w:sz w:val="24"/>
        </w:rPr>
        <w:t>-15</w:t>
      </w:r>
      <w:r>
        <w:rPr>
          <w:rFonts w:ascii="宋体" w:hAnsi="宋体" w:hint="eastAsia"/>
          <w:sz w:val="24"/>
        </w:rPr>
        <w:t>0</w:t>
      </w:r>
      <w:r>
        <w:rPr>
          <w:rFonts w:ascii="宋体" w:hAnsi="宋体"/>
          <w:sz w:val="24"/>
        </w:rPr>
        <w:t xml:space="preserve"> mm</w:t>
      </w:r>
      <w:r>
        <w:rPr>
          <w:rFonts w:ascii="宋体" w:hAnsi="宋体" w:hint="eastAsia"/>
          <w:sz w:val="24"/>
        </w:rPr>
        <w:t>；也可在地板下方设成条状或网格状。</w:t>
      </w:r>
    </w:p>
    <w:p w:rsidR="005A0236" w:rsidRDefault="003D7A3C">
      <w:pPr>
        <w:numPr>
          <w:ilvl w:val="0"/>
          <w:numId w:val="8"/>
        </w:numPr>
        <w:spacing w:line="360" w:lineRule="auto"/>
        <w:rPr>
          <w:rFonts w:ascii="宋体" w:hAnsi="宋体"/>
          <w:sz w:val="24"/>
        </w:rPr>
      </w:pPr>
      <w:r>
        <w:rPr>
          <w:rFonts w:ascii="宋体" w:hAnsi="宋体"/>
          <w:sz w:val="24"/>
        </w:rPr>
        <w:t>接地汇集线受制造长度的限制</w:t>
      </w:r>
      <w:r>
        <w:rPr>
          <w:rFonts w:ascii="宋体" w:hAnsi="宋体" w:hint="eastAsia"/>
          <w:sz w:val="24"/>
        </w:rPr>
        <w:t>需使用</w:t>
      </w:r>
      <w:r>
        <w:rPr>
          <w:rFonts w:ascii="宋体" w:hAnsi="宋体"/>
          <w:sz w:val="24"/>
        </w:rPr>
        <w:t>多根</w:t>
      </w:r>
      <w:r>
        <w:rPr>
          <w:rFonts w:ascii="宋体" w:hAnsi="宋体" w:hint="eastAsia"/>
          <w:sz w:val="24"/>
        </w:rPr>
        <w:t>铜排时</w:t>
      </w:r>
      <w:r>
        <w:rPr>
          <w:rFonts w:ascii="宋体" w:hAnsi="宋体"/>
          <w:sz w:val="24"/>
        </w:rPr>
        <w:t>，</w:t>
      </w:r>
      <w:r>
        <w:rPr>
          <w:rFonts w:ascii="宋体" w:hAnsi="宋体" w:hint="eastAsia"/>
          <w:sz w:val="24"/>
        </w:rPr>
        <w:t>铜排</w:t>
      </w:r>
      <w:r>
        <w:rPr>
          <w:rFonts w:ascii="宋体" w:hAnsi="宋体"/>
          <w:sz w:val="24"/>
        </w:rPr>
        <w:t>间直接连接</w:t>
      </w:r>
      <w:r>
        <w:rPr>
          <w:rFonts w:ascii="宋体" w:hAnsi="宋体" w:hint="eastAsia"/>
          <w:sz w:val="24"/>
        </w:rPr>
        <w:t>的</w:t>
      </w:r>
      <w:r>
        <w:rPr>
          <w:rFonts w:ascii="宋体" w:hAnsi="宋体"/>
          <w:sz w:val="24"/>
        </w:rPr>
        <w:t>接触部分长度不少于60mm，接触面</w:t>
      </w:r>
      <w:r>
        <w:rPr>
          <w:rFonts w:ascii="宋体" w:hAnsi="宋体" w:hint="eastAsia"/>
          <w:sz w:val="24"/>
        </w:rPr>
        <w:t>应</w:t>
      </w:r>
      <w:r>
        <w:rPr>
          <w:rFonts w:ascii="宋体" w:hAnsi="宋体"/>
          <w:sz w:val="24"/>
        </w:rPr>
        <w:t>打磨后用</w:t>
      </w:r>
      <w:r>
        <w:rPr>
          <w:rFonts w:ascii="宋体" w:hAnsi="宋体" w:hint="eastAsia"/>
          <w:sz w:val="24"/>
        </w:rPr>
        <w:t>3个</w:t>
      </w:r>
      <w:r>
        <w:rPr>
          <w:rFonts w:ascii="宋体" w:hAnsi="宋体"/>
          <w:sz w:val="24"/>
        </w:rPr>
        <w:t>铜螺</w:t>
      </w:r>
      <w:r>
        <w:rPr>
          <w:rFonts w:ascii="宋体" w:hAnsi="宋体" w:hint="eastAsia"/>
          <w:sz w:val="24"/>
        </w:rPr>
        <w:t>栓双螺帽</w:t>
      </w:r>
      <w:r>
        <w:rPr>
          <w:rFonts w:ascii="宋体" w:hAnsi="宋体"/>
          <w:sz w:val="24"/>
        </w:rPr>
        <w:t>连接。</w:t>
      </w:r>
    </w:p>
    <w:p w:rsidR="005A0236" w:rsidRDefault="003D7A3C">
      <w:pPr>
        <w:numPr>
          <w:ilvl w:val="0"/>
          <w:numId w:val="8"/>
        </w:numPr>
        <w:spacing w:line="360" w:lineRule="auto"/>
        <w:rPr>
          <w:rFonts w:ascii="宋体" w:hAnsi="宋体"/>
          <w:sz w:val="24"/>
        </w:rPr>
      </w:pPr>
      <w:r>
        <w:rPr>
          <w:rFonts w:ascii="宋体" w:hAnsi="宋体" w:hint="eastAsia"/>
          <w:sz w:val="24"/>
        </w:rPr>
        <w:t>电源室（电源引入处）防雷箱处、防雷分线室（或分线盘）处的接地汇集线应单独设置，并分别</w:t>
      </w:r>
      <w:r>
        <w:rPr>
          <w:rFonts w:ascii="宋体" w:hAnsi="宋体"/>
          <w:sz w:val="24"/>
        </w:rPr>
        <w:t>与</w:t>
      </w:r>
      <w:r>
        <w:rPr>
          <w:rFonts w:ascii="宋体" w:hAnsi="宋体" w:hint="eastAsia"/>
          <w:sz w:val="24"/>
        </w:rPr>
        <w:t>环形接地装置</w:t>
      </w:r>
      <w:r>
        <w:rPr>
          <w:rFonts w:ascii="宋体" w:hAnsi="宋体"/>
          <w:sz w:val="24"/>
        </w:rPr>
        <w:t>单点</w:t>
      </w:r>
      <w:r>
        <w:rPr>
          <w:rFonts w:ascii="宋体" w:hAnsi="宋体" w:hint="eastAsia"/>
          <w:sz w:val="24"/>
        </w:rPr>
        <w:t>冗余</w:t>
      </w:r>
      <w:r>
        <w:rPr>
          <w:rFonts w:ascii="宋体" w:hAnsi="宋体"/>
          <w:sz w:val="24"/>
        </w:rPr>
        <w:t>连接</w:t>
      </w:r>
      <w:r>
        <w:rPr>
          <w:rFonts w:ascii="宋体" w:hAnsi="宋体" w:hint="eastAsia"/>
          <w:sz w:val="24"/>
        </w:rPr>
        <w:t>。</w:t>
      </w:r>
    </w:p>
    <w:p w:rsidR="005A0236" w:rsidRDefault="003D7A3C">
      <w:pPr>
        <w:numPr>
          <w:ilvl w:val="0"/>
          <w:numId w:val="8"/>
        </w:numPr>
        <w:spacing w:line="360" w:lineRule="auto"/>
        <w:rPr>
          <w:rFonts w:ascii="宋体" w:hAnsi="宋体"/>
          <w:sz w:val="24"/>
        </w:rPr>
      </w:pPr>
      <w:r>
        <w:rPr>
          <w:rFonts w:ascii="宋体" w:hAnsi="宋体"/>
          <w:sz w:val="24"/>
        </w:rPr>
        <w:t>接地汇集线</w:t>
      </w:r>
      <w:r>
        <w:rPr>
          <w:rFonts w:ascii="宋体" w:hAnsi="宋体" w:hint="eastAsia"/>
          <w:sz w:val="24"/>
        </w:rPr>
        <w:t>及接地汇集线间的连接导体、接地汇集线与地网的连接线必须与墙体绝缘。</w:t>
      </w:r>
    </w:p>
    <w:p w:rsidR="005A0236" w:rsidRDefault="003D7A3C">
      <w:pPr>
        <w:numPr>
          <w:ilvl w:val="0"/>
          <w:numId w:val="8"/>
        </w:numPr>
        <w:spacing w:line="360" w:lineRule="auto"/>
        <w:rPr>
          <w:rFonts w:ascii="宋体" w:hAnsi="宋体"/>
          <w:sz w:val="24"/>
        </w:rPr>
      </w:pPr>
      <w:r>
        <w:rPr>
          <w:rFonts w:ascii="宋体" w:hAnsi="宋体" w:hint="eastAsia"/>
          <w:sz w:val="24"/>
        </w:rPr>
        <w:t>室内同一排不同的金属</w:t>
      </w:r>
      <w:r>
        <w:rPr>
          <w:rFonts w:ascii="宋体" w:hAnsi="宋体"/>
          <w:sz w:val="24"/>
        </w:rPr>
        <w:t>机架</w:t>
      </w:r>
      <w:r>
        <w:rPr>
          <w:rFonts w:ascii="宋体" w:hAnsi="宋体" w:hint="eastAsia"/>
          <w:sz w:val="24"/>
        </w:rPr>
        <w:t>、</w:t>
      </w:r>
      <w:r>
        <w:rPr>
          <w:rFonts w:ascii="宋体" w:hAnsi="宋体"/>
          <w:sz w:val="24"/>
        </w:rPr>
        <w:t>组合架、电源屏、控制台</w:t>
      </w:r>
      <w:r>
        <w:rPr>
          <w:rFonts w:ascii="宋体" w:hAnsi="宋体" w:hint="eastAsia"/>
          <w:sz w:val="24"/>
        </w:rPr>
        <w:t>、机</w:t>
      </w:r>
      <w:r>
        <w:rPr>
          <w:rFonts w:ascii="宋体" w:hAnsi="宋体"/>
          <w:sz w:val="24"/>
        </w:rPr>
        <w:t>柜</w:t>
      </w:r>
      <w:r>
        <w:rPr>
          <w:rFonts w:ascii="宋体" w:hAnsi="宋体" w:hint="eastAsia"/>
          <w:sz w:val="24"/>
        </w:rPr>
        <w:t>之</w:t>
      </w:r>
      <w:r>
        <w:rPr>
          <w:rFonts w:ascii="宋体" w:hAnsi="宋体"/>
          <w:sz w:val="24"/>
        </w:rPr>
        <w:t>间</w:t>
      </w:r>
      <w:r>
        <w:rPr>
          <w:rFonts w:ascii="宋体" w:hAnsi="宋体" w:hint="eastAsia"/>
          <w:sz w:val="24"/>
        </w:rPr>
        <w:t>用不小于</w:t>
      </w:r>
      <w:r>
        <w:rPr>
          <w:rFonts w:ascii="宋体" w:hAnsi="宋体"/>
          <w:sz w:val="24"/>
        </w:rPr>
        <w:t>10 mm</w:t>
      </w:r>
      <w:r>
        <w:rPr>
          <w:rFonts w:ascii="宋体" w:hAnsi="宋体"/>
          <w:bCs/>
          <w:sz w:val="24"/>
          <w:vertAlign w:val="superscript"/>
        </w:rPr>
        <w:t>2</w:t>
      </w:r>
      <w:r>
        <w:rPr>
          <w:rFonts w:ascii="宋体" w:hAnsi="宋体" w:hint="eastAsia"/>
          <w:sz w:val="24"/>
        </w:rPr>
        <w:t>多股</w:t>
      </w:r>
      <w:r>
        <w:rPr>
          <w:rFonts w:ascii="宋体" w:hAnsi="宋体"/>
          <w:sz w:val="24"/>
        </w:rPr>
        <w:t>铜导线</w:t>
      </w:r>
      <w:r>
        <w:rPr>
          <w:rFonts w:ascii="宋体" w:hAnsi="宋体" w:hint="eastAsia"/>
          <w:sz w:val="24"/>
        </w:rPr>
        <w:t>栓接后再用不小于</w:t>
      </w:r>
      <w:r>
        <w:rPr>
          <w:rFonts w:ascii="宋体" w:hAnsi="宋体"/>
          <w:sz w:val="24"/>
        </w:rPr>
        <w:t>50mm</w:t>
      </w:r>
      <w:r>
        <w:rPr>
          <w:rFonts w:ascii="宋体" w:hAnsi="宋体" w:hint="eastAsia"/>
          <w:sz w:val="24"/>
        </w:rPr>
        <w:t xml:space="preserve"> ²</w:t>
      </w:r>
      <w:r>
        <w:rPr>
          <w:rFonts w:ascii="宋体" w:hAnsi="宋体"/>
          <w:sz w:val="24"/>
        </w:rPr>
        <w:t>有绝缘外护套的</w:t>
      </w:r>
      <w:r>
        <w:rPr>
          <w:rFonts w:ascii="宋体" w:hAnsi="宋体" w:hint="eastAsia"/>
          <w:sz w:val="24"/>
        </w:rPr>
        <w:t>多股</w:t>
      </w:r>
      <w:r>
        <w:rPr>
          <w:rFonts w:ascii="宋体" w:hAnsi="宋体"/>
          <w:sz w:val="24"/>
        </w:rPr>
        <w:t>铜线</w:t>
      </w:r>
      <w:r>
        <w:rPr>
          <w:rFonts w:ascii="宋体" w:hAnsi="宋体" w:hint="eastAsia"/>
          <w:sz w:val="24"/>
        </w:rPr>
        <w:t>或</w:t>
      </w:r>
      <w:r>
        <w:rPr>
          <w:rFonts w:ascii="宋体" w:hAnsi="宋体"/>
          <w:sz w:val="24"/>
        </w:rPr>
        <w:t>30mm×3mm</w:t>
      </w:r>
      <w:r>
        <w:rPr>
          <w:rFonts w:ascii="宋体" w:hAnsi="宋体" w:hint="eastAsia"/>
          <w:sz w:val="24"/>
        </w:rPr>
        <w:t>紫铜排就近与接地汇集线连接。</w:t>
      </w:r>
    </w:p>
    <w:p w:rsidR="005A0236" w:rsidRDefault="003D7A3C">
      <w:pPr>
        <w:numPr>
          <w:ilvl w:val="0"/>
          <w:numId w:val="8"/>
        </w:numPr>
        <w:spacing w:line="360" w:lineRule="auto"/>
        <w:rPr>
          <w:rFonts w:ascii="宋体" w:hAnsi="宋体"/>
          <w:sz w:val="24"/>
        </w:rPr>
      </w:pPr>
      <w:r>
        <w:rPr>
          <w:rFonts w:ascii="宋体" w:hAnsi="宋体" w:hint="eastAsia"/>
          <w:sz w:val="24"/>
        </w:rPr>
        <w:t>接地汇集线与地网的连接线应采用二根25mm ²绝缘电线或多股铜缆绑扎，并就近单点冗余连接至水平接地体</w:t>
      </w:r>
      <w:r>
        <w:rPr>
          <w:rFonts w:ascii="宋体" w:hAnsi="宋体"/>
          <w:sz w:val="24"/>
        </w:rPr>
        <w:t>。电源</w:t>
      </w:r>
      <w:r>
        <w:rPr>
          <w:rFonts w:ascii="宋体" w:hAnsi="宋体" w:hint="eastAsia"/>
          <w:sz w:val="24"/>
        </w:rPr>
        <w:t>室防雷箱处（电源引入处）</w:t>
      </w:r>
      <w:r>
        <w:rPr>
          <w:rFonts w:ascii="宋体" w:hAnsi="宋体"/>
          <w:sz w:val="24"/>
        </w:rPr>
        <w:t>接地汇集线</w:t>
      </w:r>
      <w:r>
        <w:rPr>
          <w:rFonts w:ascii="宋体" w:hAnsi="宋体" w:hint="eastAsia"/>
          <w:sz w:val="24"/>
        </w:rPr>
        <w:t>在环形接地装置上的连接</w:t>
      </w:r>
      <w:r>
        <w:rPr>
          <w:rFonts w:ascii="宋体" w:hAnsi="宋体"/>
          <w:sz w:val="24"/>
        </w:rPr>
        <w:t>点</w:t>
      </w:r>
      <w:r>
        <w:rPr>
          <w:rFonts w:ascii="宋体" w:hAnsi="宋体" w:hint="eastAsia"/>
          <w:sz w:val="24"/>
        </w:rPr>
        <w:t>与分线盘处接地</w:t>
      </w:r>
      <w:r>
        <w:rPr>
          <w:rFonts w:ascii="宋体" w:hAnsi="宋体"/>
          <w:sz w:val="24"/>
        </w:rPr>
        <w:t>汇集线</w:t>
      </w:r>
      <w:r>
        <w:rPr>
          <w:rFonts w:ascii="宋体" w:hAnsi="宋体" w:hint="eastAsia"/>
          <w:sz w:val="24"/>
        </w:rPr>
        <w:t>在环形接地装置上的连接</w:t>
      </w:r>
      <w:r>
        <w:rPr>
          <w:rFonts w:ascii="宋体" w:hAnsi="宋体"/>
          <w:sz w:val="24"/>
        </w:rPr>
        <w:t>点</w:t>
      </w:r>
      <w:r>
        <w:rPr>
          <w:rFonts w:ascii="宋体" w:hAnsi="宋体" w:hint="eastAsia"/>
          <w:sz w:val="24"/>
        </w:rPr>
        <w:t>之间，以及与其余</w:t>
      </w:r>
      <w:r>
        <w:rPr>
          <w:rFonts w:ascii="宋体" w:hAnsi="宋体"/>
          <w:sz w:val="24"/>
        </w:rPr>
        <w:t>接地汇集线</w:t>
      </w:r>
      <w:r>
        <w:rPr>
          <w:rFonts w:ascii="宋体" w:hAnsi="宋体" w:hint="eastAsia"/>
          <w:sz w:val="24"/>
        </w:rPr>
        <w:t>在环形接地装置上的连接</w:t>
      </w:r>
      <w:r>
        <w:rPr>
          <w:rFonts w:ascii="宋体" w:hAnsi="宋体"/>
          <w:sz w:val="24"/>
        </w:rPr>
        <w:t>点</w:t>
      </w:r>
      <w:r>
        <w:rPr>
          <w:rFonts w:ascii="宋体" w:hAnsi="宋体" w:hint="eastAsia"/>
          <w:sz w:val="24"/>
        </w:rPr>
        <w:t>之</w:t>
      </w:r>
      <w:r>
        <w:rPr>
          <w:rFonts w:ascii="宋体" w:hAnsi="宋体"/>
          <w:sz w:val="24"/>
        </w:rPr>
        <w:t>间</w:t>
      </w:r>
      <w:r>
        <w:rPr>
          <w:rFonts w:ascii="宋体" w:hAnsi="宋体" w:hint="eastAsia"/>
          <w:sz w:val="24"/>
        </w:rPr>
        <w:t>距离宜</w:t>
      </w:r>
      <w:r>
        <w:rPr>
          <w:rFonts w:ascii="宋体" w:hAnsi="宋体"/>
          <w:sz w:val="24"/>
        </w:rPr>
        <w:lastRenderedPageBreak/>
        <w:t>大于5m</w:t>
      </w:r>
      <w:r>
        <w:rPr>
          <w:rFonts w:ascii="宋体" w:hAnsi="宋体" w:hint="eastAsia"/>
          <w:sz w:val="24"/>
        </w:rPr>
        <w:t>。避雷带的引下线在环形接地装置上的连接</w:t>
      </w:r>
      <w:r>
        <w:rPr>
          <w:rFonts w:ascii="宋体" w:hAnsi="宋体"/>
          <w:sz w:val="24"/>
        </w:rPr>
        <w:t>点</w:t>
      </w:r>
      <w:r>
        <w:rPr>
          <w:rFonts w:ascii="宋体" w:hAnsi="宋体" w:hint="eastAsia"/>
          <w:sz w:val="24"/>
        </w:rPr>
        <w:t>，与</w:t>
      </w:r>
      <w:r>
        <w:rPr>
          <w:rFonts w:ascii="宋体" w:hAnsi="宋体"/>
          <w:sz w:val="24"/>
        </w:rPr>
        <w:t>接地汇集线</w:t>
      </w:r>
      <w:r>
        <w:rPr>
          <w:rFonts w:ascii="宋体" w:hAnsi="宋体" w:hint="eastAsia"/>
          <w:sz w:val="24"/>
        </w:rPr>
        <w:t>在环形接地装置上的连接</w:t>
      </w:r>
      <w:r>
        <w:rPr>
          <w:rFonts w:ascii="宋体" w:hAnsi="宋体"/>
          <w:sz w:val="24"/>
        </w:rPr>
        <w:t>点间距</w:t>
      </w:r>
      <w:r>
        <w:rPr>
          <w:rFonts w:ascii="宋体" w:hAnsi="宋体" w:hint="eastAsia"/>
          <w:sz w:val="24"/>
        </w:rPr>
        <w:t>应</w:t>
      </w:r>
      <w:r>
        <w:rPr>
          <w:rFonts w:ascii="宋体" w:hAnsi="宋体"/>
          <w:sz w:val="24"/>
        </w:rPr>
        <w:t>大于5m</w:t>
      </w:r>
      <w:r>
        <w:rPr>
          <w:rFonts w:ascii="宋体" w:hAnsi="宋体" w:hint="eastAsia"/>
          <w:sz w:val="24"/>
        </w:rPr>
        <w:t>。</w:t>
      </w:r>
    </w:p>
    <w:p w:rsidR="005A0236" w:rsidRDefault="003D7A3C">
      <w:pPr>
        <w:spacing w:line="360" w:lineRule="auto"/>
        <w:rPr>
          <w:rFonts w:ascii="宋体" w:hAnsi="宋体"/>
          <w:sz w:val="24"/>
        </w:rPr>
      </w:pPr>
      <w:r>
        <w:rPr>
          <w:rFonts w:ascii="宋体" w:hAnsi="宋体" w:hint="eastAsia"/>
          <w:sz w:val="24"/>
        </w:rPr>
        <w:t>②、施工工艺：</w:t>
      </w:r>
    </w:p>
    <w:p w:rsidR="005A0236" w:rsidRDefault="003D7A3C">
      <w:pPr>
        <w:numPr>
          <w:ilvl w:val="0"/>
          <w:numId w:val="9"/>
        </w:numPr>
        <w:spacing w:line="360" w:lineRule="auto"/>
        <w:rPr>
          <w:rFonts w:ascii="宋体" w:hAnsi="宋体"/>
          <w:sz w:val="24"/>
        </w:rPr>
      </w:pPr>
      <w:r>
        <w:rPr>
          <w:rFonts w:ascii="宋体" w:hAnsi="宋体" w:hint="eastAsia"/>
          <w:sz w:val="24"/>
        </w:rPr>
        <w:t>设置等电位汇集线的</w:t>
      </w:r>
      <w:r>
        <w:rPr>
          <w:rFonts w:ascii="宋体" w:hAnsi="宋体"/>
          <w:sz w:val="24"/>
        </w:rPr>
        <w:t>30 mm×3mm</w:t>
      </w:r>
      <w:r>
        <w:rPr>
          <w:rFonts w:ascii="宋体" w:hAnsi="宋体" w:hint="eastAsia"/>
          <w:sz w:val="24"/>
        </w:rPr>
        <w:t>紫铜排必须平直，不得有锈迹。</w:t>
      </w:r>
    </w:p>
    <w:p w:rsidR="005A0236" w:rsidRDefault="003D7A3C">
      <w:pPr>
        <w:numPr>
          <w:ilvl w:val="0"/>
          <w:numId w:val="9"/>
        </w:numPr>
        <w:spacing w:line="360" w:lineRule="auto"/>
        <w:rPr>
          <w:rFonts w:ascii="宋体" w:hAnsi="宋体"/>
          <w:sz w:val="24"/>
        </w:rPr>
      </w:pPr>
      <w:r>
        <w:rPr>
          <w:rFonts w:ascii="宋体" w:hAnsi="宋体" w:hint="eastAsia"/>
          <w:sz w:val="24"/>
        </w:rPr>
        <w:t>机械室内一般布置 设备接地汇集线、传输通道接地汇集线、电源防雷箱接地汇集线、屏蔽接地汇集线等4种接地汇集线，四种汇集线与环形地网的连接，在水平接地体的间距不小于5米。</w:t>
      </w:r>
    </w:p>
    <w:p w:rsidR="005A0236" w:rsidRDefault="003D7A3C">
      <w:pPr>
        <w:numPr>
          <w:ilvl w:val="0"/>
          <w:numId w:val="9"/>
        </w:numPr>
        <w:spacing w:line="360" w:lineRule="auto"/>
        <w:rPr>
          <w:rFonts w:ascii="宋体" w:hAnsi="宋体"/>
          <w:sz w:val="24"/>
        </w:rPr>
      </w:pPr>
      <w:r>
        <w:rPr>
          <w:rFonts w:ascii="宋体" w:hAnsi="宋体" w:hint="eastAsia"/>
          <w:sz w:val="24"/>
        </w:rPr>
        <w:t>接地汇集线的二根25mm²铜线与环形接地体的水平接地体连接处要焊接铜铁转换件。</w:t>
      </w:r>
    </w:p>
    <w:p w:rsidR="005A0236" w:rsidRDefault="003D7A3C">
      <w:pPr>
        <w:numPr>
          <w:ilvl w:val="0"/>
          <w:numId w:val="9"/>
        </w:numPr>
        <w:spacing w:line="360" w:lineRule="auto"/>
        <w:rPr>
          <w:rFonts w:ascii="宋体" w:hAnsi="宋体"/>
          <w:sz w:val="24"/>
        </w:rPr>
      </w:pPr>
      <w:r>
        <w:rPr>
          <w:rFonts w:ascii="宋体" w:hAnsi="宋体" w:hint="eastAsia"/>
          <w:sz w:val="24"/>
        </w:rPr>
        <w:t>机械室内各种汇集线要贴标示牌，明确地线走向，室外引出线附近同样设置标示牌。</w:t>
      </w:r>
    </w:p>
    <w:p w:rsidR="005A0236" w:rsidRDefault="003D7A3C">
      <w:pPr>
        <w:spacing w:line="360" w:lineRule="auto"/>
        <w:jc w:val="left"/>
        <w:rPr>
          <w:rFonts w:ascii="宋体" w:hAnsi="宋体"/>
          <w:sz w:val="24"/>
        </w:rPr>
      </w:pPr>
      <w:r>
        <w:rPr>
          <w:rFonts w:ascii="宋体" w:hAnsi="宋体" w:hint="eastAsia"/>
          <w:sz w:val="24"/>
        </w:rPr>
        <w:t>3 新建信号建筑物法拉第屏蔽笼设置</w:t>
      </w:r>
    </w:p>
    <w:p w:rsidR="005A0236" w:rsidRDefault="003D7A3C">
      <w:pPr>
        <w:pStyle w:val="12"/>
        <w:numPr>
          <w:ilvl w:val="0"/>
          <w:numId w:val="10"/>
        </w:numPr>
        <w:spacing w:line="360" w:lineRule="auto"/>
        <w:ind w:firstLineChars="0"/>
        <w:rPr>
          <w:rFonts w:ascii="宋体" w:hAnsi="宋体"/>
          <w:sz w:val="24"/>
        </w:rPr>
      </w:pPr>
      <w:r>
        <w:rPr>
          <w:rFonts w:ascii="宋体" w:hAnsi="宋体" w:hint="eastAsia"/>
          <w:sz w:val="24"/>
        </w:rPr>
        <w:t>新建建筑物避雷带与法拉第屏蔽笼材料规格</w:t>
      </w:r>
    </w:p>
    <w:tbl>
      <w:tblPr>
        <w:tblW w:w="7378" w:type="dxa"/>
        <w:jc w:val="center"/>
        <w:tblInd w:w="-94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676"/>
        <w:gridCol w:w="1375"/>
        <w:gridCol w:w="3181"/>
        <w:gridCol w:w="2146"/>
      </w:tblGrid>
      <w:tr w:rsidR="005A0236">
        <w:trPr>
          <w:jc w:val="center"/>
        </w:trPr>
        <w:tc>
          <w:tcPr>
            <w:tcW w:w="676" w:type="dxa"/>
          </w:tcPr>
          <w:p w:rsidR="005A0236" w:rsidRDefault="003D7A3C">
            <w:pPr>
              <w:spacing w:line="0" w:lineRule="atLeast"/>
              <w:jc w:val="center"/>
              <w:rPr>
                <w:rFonts w:ascii="宋体" w:hAnsi="宋体"/>
                <w:sz w:val="24"/>
              </w:rPr>
            </w:pPr>
            <w:r>
              <w:rPr>
                <w:rFonts w:ascii="宋体" w:hAnsi="宋体" w:hint="eastAsia"/>
                <w:sz w:val="24"/>
              </w:rPr>
              <w:t>序号</w:t>
            </w:r>
          </w:p>
        </w:tc>
        <w:tc>
          <w:tcPr>
            <w:tcW w:w="1375" w:type="dxa"/>
          </w:tcPr>
          <w:p w:rsidR="005A0236" w:rsidRDefault="003D7A3C">
            <w:pPr>
              <w:spacing w:line="0" w:lineRule="atLeast"/>
              <w:jc w:val="center"/>
              <w:rPr>
                <w:rFonts w:ascii="宋体" w:hAnsi="宋体"/>
                <w:sz w:val="24"/>
              </w:rPr>
            </w:pPr>
            <w:r>
              <w:rPr>
                <w:rFonts w:ascii="宋体" w:hAnsi="宋体" w:hint="eastAsia"/>
                <w:sz w:val="24"/>
              </w:rPr>
              <w:t>项目</w:t>
            </w:r>
          </w:p>
        </w:tc>
        <w:tc>
          <w:tcPr>
            <w:tcW w:w="3181" w:type="dxa"/>
          </w:tcPr>
          <w:p w:rsidR="005A0236" w:rsidRDefault="003D7A3C">
            <w:pPr>
              <w:spacing w:line="0" w:lineRule="atLeast"/>
              <w:jc w:val="center"/>
              <w:rPr>
                <w:rFonts w:ascii="宋体" w:hAnsi="宋体"/>
                <w:sz w:val="24"/>
              </w:rPr>
            </w:pPr>
            <w:r>
              <w:rPr>
                <w:rFonts w:ascii="宋体" w:hAnsi="宋体" w:hint="eastAsia"/>
                <w:sz w:val="24"/>
              </w:rPr>
              <w:t>材料规格</w:t>
            </w:r>
          </w:p>
        </w:tc>
        <w:tc>
          <w:tcPr>
            <w:tcW w:w="2146" w:type="dxa"/>
          </w:tcPr>
          <w:p w:rsidR="005A0236" w:rsidRDefault="003D7A3C">
            <w:pPr>
              <w:spacing w:line="0" w:lineRule="atLeast"/>
              <w:jc w:val="center"/>
              <w:rPr>
                <w:rFonts w:ascii="宋体" w:hAnsi="宋体"/>
                <w:sz w:val="24"/>
              </w:rPr>
            </w:pPr>
            <w:r>
              <w:rPr>
                <w:rFonts w:ascii="宋体" w:hAnsi="宋体" w:hint="eastAsia"/>
                <w:sz w:val="24"/>
              </w:rPr>
              <w:t>备注</w:t>
            </w:r>
          </w:p>
        </w:tc>
      </w:tr>
      <w:tr w:rsidR="005A0236">
        <w:trPr>
          <w:jc w:val="center"/>
        </w:trPr>
        <w:tc>
          <w:tcPr>
            <w:tcW w:w="676" w:type="dxa"/>
          </w:tcPr>
          <w:p w:rsidR="005A0236" w:rsidRDefault="003D7A3C">
            <w:pPr>
              <w:spacing w:line="0" w:lineRule="atLeast"/>
              <w:jc w:val="center"/>
              <w:rPr>
                <w:rFonts w:ascii="宋体" w:hAnsi="宋体"/>
                <w:sz w:val="24"/>
              </w:rPr>
            </w:pPr>
            <w:r>
              <w:rPr>
                <w:rFonts w:ascii="宋体" w:hAnsi="宋体" w:hint="eastAsia"/>
                <w:sz w:val="24"/>
              </w:rPr>
              <w:t>1</w:t>
            </w:r>
          </w:p>
        </w:tc>
        <w:tc>
          <w:tcPr>
            <w:tcW w:w="1375" w:type="dxa"/>
          </w:tcPr>
          <w:p w:rsidR="005A0236" w:rsidRDefault="003D7A3C">
            <w:pPr>
              <w:spacing w:line="0" w:lineRule="atLeast"/>
              <w:rPr>
                <w:rFonts w:ascii="宋体" w:hAnsi="宋体"/>
                <w:sz w:val="24"/>
              </w:rPr>
            </w:pPr>
            <w:r>
              <w:rPr>
                <w:rFonts w:ascii="宋体" w:hAnsi="宋体" w:hint="eastAsia"/>
                <w:sz w:val="24"/>
              </w:rPr>
              <w:t>墙内主筋</w:t>
            </w:r>
          </w:p>
        </w:tc>
        <w:tc>
          <w:tcPr>
            <w:tcW w:w="3181" w:type="dxa"/>
          </w:tcPr>
          <w:p w:rsidR="005A0236" w:rsidRDefault="003D7A3C">
            <w:pPr>
              <w:spacing w:line="0" w:lineRule="atLeast"/>
              <w:rPr>
                <w:rFonts w:ascii="宋体" w:hAnsi="宋体"/>
                <w:sz w:val="24"/>
              </w:rPr>
            </w:pPr>
            <w:r>
              <w:rPr>
                <w:rFonts w:ascii="宋体" w:hAnsi="宋体" w:hint="eastAsia"/>
                <w:sz w:val="24"/>
              </w:rPr>
              <w:t>钢筋直径不小于Φ12mm</w:t>
            </w:r>
          </w:p>
        </w:tc>
        <w:tc>
          <w:tcPr>
            <w:tcW w:w="2146" w:type="dxa"/>
          </w:tcPr>
          <w:p w:rsidR="005A0236" w:rsidRDefault="005A0236">
            <w:pPr>
              <w:spacing w:line="0" w:lineRule="atLeast"/>
              <w:rPr>
                <w:rFonts w:ascii="宋体" w:hAnsi="宋体"/>
                <w:sz w:val="24"/>
              </w:rPr>
            </w:pPr>
          </w:p>
        </w:tc>
      </w:tr>
      <w:tr w:rsidR="005A0236">
        <w:trPr>
          <w:jc w:val="center"/>
        </w:trPr>
        <w:tc>
          <w:tcPr>
            <w:tcW w:w="676" w:type="dxa"/>
          </w:tcPr>
          <w:p w:rsidR="005A0236" w:rsidRDefault="003D7A3C">
            <w:pPr>
              <w:spacing w:line="0" w:lineRule="atLeast"/>
              <w:jc w:val="center"/>
              <w:rPr>
                <w:rFonts w:ascii="宋体" w:hAnsi="宋体"/>
                <w:sz w:val="24"/>
              </w:rPr>
            </w:pPr>
            <w:r>
              <w:rPr>
                <w:rFonts w:ascii="宋体" w:hAnsi="宋体" w:hint="eastAsia"/>
                <w:sz w:val="24"/>
              </w:rPr>
              <w:t>2</w:t>
            </w:r>
          </w:p>
        </w:tc>
        <w:tc>
          <w:tcPr>
            <w:tcW w:w="1375" w:type="dxa"/>
          </w:tcPr>
          <w:p w:rsidR="005A0236" w:rsidRDefault="003D7A3C">
            <w:pPr>
              <w:spacing w:line="0" w:lineRule="atLeast"/>
              <w:rPr>
                <w:rFonts w:ascii="宋体" w:hAnsi="宋体"/>
                <w:sz w:val="24"/>
              </w:rPr>
            </w:pPr>
            <w:r>
              <w:rPr>
                <w:rFonts w:ascii="宋体" w:hAnsi="宋体" w:hint="eastAsia"/>
                <w:sz w:val="24"/>
              </w:rPr>
              <w:t>墙内钢筋网</w:t>
            </w:r>
          </w:p>
        </w:tc>
        <w:tc>
          <w:tcPr>
            <w:tcW w:w="3181" w:type="dxa"/>
          </w:tcPr>
          <w:p w:rsidR="005A0236" w:rsidRDefault="003D7A3C">
            <w:pPr>
              <w:spacing w:line="0" w:lineRule="atLeast"/>
              <w:rPr>
                <w:rFonts w:ascii="宋体" w:hAnsi="宋体"/>
                <w:sz w:val="24"/>
              </w:rPr>
            </w:pPr>
            <w:r>
              <w:rPr>
                <w:rFonts w:ascii="宋体" w:hAnsi="宋体" w:hint="eastAsia"/>
                <w:sz w:val="24"/>
              </w:rPr>
              <w:t>钢筋直径不小于Φ8mm</w:t>
            </w:r>
          </w:p>
        </w:tc>
        <w:tc>
          <w:tcPr>
            <w:tcW w:w="2146" w:type="dxa"/>
          </w:tcPr>
          <w:p w:rsidR="005A0236" w:rsidRDefault="005A0236">
            <w:pPr>
              <w:spacing w:line="0" w:lineRule="atLeast"/>
              <w:rPr>
                <w:rFonts w:ascii="宋体" w:hAnsi="宋体"/>
                <w:sz w:val="24"/>
              </w:rPr>
            </w:pPr>
          </w:p>
        </w:tc>
      </w:tr>
      <w:tr w:rsidR="005A0236">
        <w:trPr>
          <w:jc w:val="center"/>
        </w:trPr>
        <w:tc>
          <w:tcPr>
            <w:tcW w:w="676" w:type="dxa"/>
          </w:tcPr>
          <w:p w:rsidR="005A0236" w:rsidRDefault="003D7A3C">
            <w:pPr>
              <w:spacing w:line="0" w:lineRule="atLeast"/>
              <w:jc w:val="center"/>
              <w:rPr>
                <w:rFonts w:ascii="宋体" w:hAnsi="宋体"/>
                <w:sz w:val="24"/>
              </w:rPr>
            </w:pPr>
            <w:r>
              <w:rPr>
                <w:rFonts w:ascii="宋体" w:hAnsi="宋体" w:hint="eastAsia"/>
                <w:sz w:val="24"/>
              </w:rPr>
              <w:t>3</w:t>
            </w:r>
          </w:p>
        </w:tc>
        <w:tc>
          <w:tcPr>
            <w:tcW w:w="1375" w:type="dxa"/>
          </w:tcPr>
          <w:p w:rsidR="005A0236" w:rsidRDefault="003D7A3C">
            <w:pPr>
              <w:spacing w:line="0" w:lineRule="atLeast"/>
              <w:rPr>
                <w:rFonts w:ascii="宋体" w:hAnsi="宋体"/>
                <w:sz w:val="24"/>
              </w:rPr>
            </w:pPr>
            <w:r>
              <w:rPr>
                <w:rFonts w:ascii="宋体" w:hAnsi="宋体" w:hint="eastAsia"/>
                <w:sz w:val="24"/>
              </w:rPr>
              <w:t>避雷带</w:t>
            </w:r>
          </w:p>
        </w:tc>
        <w:tc>
          <w:tcPr>
            <w:tcW w:w="3181" w:type="dxa"/>
          </w:tcPr>
          <w:p w:rsidR="005A0236" w:rsidRDefault="003D7A3C">
            <w:pPr>
              <w:spacing w:line="0" w:lineRule="atLeast"/>
              <w:rPr>
                <w:rFonts w:ascii="宋体" w:hAnsi="宋体"/>
                <w:sz w:val="24"/>
              </w:rPr>
            </w:pPr>
            <w:r>
              <w:rPr>
                <w:rFonts w:ascii="宋体" w:hAnsi="宋体" w:hint="eastAsia"/>
                <w:sz w:val="24"/>
              </w:rPr>
              <w:t>热镀锌圆钢，直径不小于Φ8mm</w:t>
            </w:r>
          </w:p>
        </w:tc>
        <w:tc>
          <w:tcPr>
            <w:tcW w:w="2146" w:type="dxa"/>
          </w:tcPr>
          <w:p w:rsidR="005A0236" w:rsidRDefault="003D7A3C">
            <w:pPr>
              <w:spacing w:line="0" w:lineRule="atLeast"/>
              <w:rPr>
                <w:rFonts w:ascii="宋体" w:hAnsi="宋体"/>
                <w:sz w:val="24"/>
              </w:rPr>
            </w:pPr>
            <w:r>
              <w:rPr>
                <w:rFonts w:ascii="宋体" w:hAnsi="宋体" w:hint="eastAsia"/>
                <w:sz w:val="24"/>
              </w:rPr>
              <w:t>镀层厚度20～60µm</w:t>
            </w:r>
          </w:p>
        </w:tc>
      </w:tr>
    </w:tbl>
    <w:p w:rsidR="005A0236" w:rsidRDefault="003D7A3C">
      <w:pPr>
        <w:pStyle w:val="12"/>
        <w:numPr>
          <w:ilvl w:val="0"/>
          <w:numId w:val="10"/>
        </w:numPr>
        <w:spacing w:line="360" w:lineRule="auto"/>
        <w:ind w:firstLineChars="0"/>
        <w:rPr>
          <w:rFonts w:ascii="宋体" w:hAnsi="宋体"/>
          <w:sz w:val="24"/>
        </w:rPr>
      </w:pPr>
      <w:r>
        <w:rPr>
          <w:rFonts w:ascii="宋体" w:hAnsi="宋体" w:hint="eastAsia"/>
          <w:sz w:val="24"/>
        </w:rPr>
        <w:t>房屋结构为钢筋砼框架，在外墙砼内用不小于Φ12mm的钢筋焊成不大于5*5m的网格，竖向主筋上部应与避雷带焊接、下部应与基础接地网焊接，露出墙体部分应做防腐处理。</w:t>
      </w:r>
    </w:p>
    <w:p w:rsidR="005A0236" w:rsidRDefault="003D7A3C">
      <w:pPr>
        <w:pStyle w:val="12"/>
        <w:numPr>
          <w:ilvl w:val="0"/>
          <w:numId w:val="10"/>
        </w:numPr>
        <w:spacing w:line="360" w:lineRule="auto"/>
        <w:ind w:firstLineChars="0"/>
        <w:rPr>
          <w:rFonts w:ascii="宋体" w:hAnsi="宋体"/>
          <w:sz w:val="24"/>
        </w:rPr>
      </w:pPr>
      <w:r>
        <w:rPr>
          <w:rFonts w:ascii="宋体" w:hAnsi="宋体" w:hint="eastAsia"/>
          <w:sz w:val="24"/>
        </w:rPr>
        <w:t>放置信号设备房间的六面（墙、顶、地面或楼面）应在砼墙内用不小于Φ8mm的钢筋焊成不大于0.6*0.6m的网格作法拉第屏蔽笼，0.6*0.6m的钢筋网格与5*5m的钢筋网格结合处应焊接，门应采用金属防盗门，窗的屏蔽处理应符合4.5.7、4.5.11条的规定。</w:t>
      </w:r>
    </w:p>
    <w:p w:rsidR="005A0236" w:rsidRDefault="003D7A3C">
      <w:pPr>
        <w:pStyle w:val="12"/>
        <w:numPr>
          <w:ilvl w:val="0"/>
          <w:numId w:val="10"/>
        </w:numPr>
        <w:spacing w:line="360" w:lineRule="auto"/>
        <w:ind w:firstLineChars="0"/>
        <w:rPr>
          <w:rFonts w:ascii="宋体" w:hAnsi="宋体"/>
          <w:sz w:val="24"/>
        </w:rPr>
      </w:pPr>
      <w:r>
        <w:rPr>
          <w:rFonts w:ascii="宋体" w:hAnsi="宋体" w:hint="eastAsia"/>
          <w:sz w:val="24"/>
        </w:rPr>
        <w:t>当设备房地面未做0.6*0.6m的钢筋网格时，至少应在墙内侧每个墙角处从墙内钢筋引出接地板（供静电地板连接用），引出的接地板间距不大于5m，接地板引出点距地面高度0.1m。</w:t>
      </w:r>
    </w:p>
    <w:p w:rsidR="005A0236" w:rsidRDefault="003D7A3C">
      <w:pPr>
        <w:pStyle w:val="12"/>
        <w:numPr>
          <w:ilvl w:val="0"/>
          <w:numId w:val="10"/>
        </w:numPr>
        <w:spacing w:line="360" w:lineRule="auto"/>
        <w:ind w:firstLineChars="0"/>
        <w:rPr>
          <w:rFonts w:ascii="宋体" w:hAnsi="宋体"/>
          <w:sz w:val="24"/>
        </w:rPr>
      </w:pPr>
      <w:r>
        <w:rPr>
          <w:rFonts w:ascii="宋体" w:hAnsi="宋体" w:hint="eastAsia"/>
          <w:sz w:val="24"/>
        </w:rPr>
        <w:t>信号设备房地面宜铺设防静电地板，或机柜与地面铺设绝缘层。</w:t>
      </w:r>
    </w:p>
    <w:p w:rsidR="005A0236" w:rsidRDefault="003D7A3C">
      <w:pPr>
        <w:pStyle w:val="12"/>
        <w:numPr>
          <w:ilvl w:val="0"/>
          <w:numId w:val="10"/>
        </w:numPr>
        <w:spacing w:line="360" w:lineRule="auto"/>
        <w:ind w:firstLineChars="0"/>
        <w:rPr>
          <w:rFonts w:ascii="宋体" w:hAnsi="宋体"/>
          <w:sz w:val="24"/>
        </w:rPr>
      </w:pPr>
      <w:r>
        <w:rPr>
          <w:rFonts w:ascii="宋体" w:hAnsi="宋体" w:hint="eastAsia"/>
          <w:sz w:val="24"/>
        </w:rPr>
        <w:t>当设备房地面未做0.6*0.6m的钢筋网格时，应铺设防静电地板，防静电地</w:t>
      </w:r>
      <w:r>
        <w:rPr>
          <w:rFonts w:ascii="宋体" w:hAnsi="宋体" w:hint="eastAsia"/>
          <w:sz w:val="24"/>
        </w:rPr>
        <w:lastRenderedPageBreak/>
        <w:t>板的接地处理应符合4.5.8、4.5.9条的规定。</w:t>
      </w:r>
    </w:p>
    <w:p w:rsidR="005A0236" w:rsidRDefault="003D7A3C">
      <w:pPr>
        <w:pStyle w:val="12"/>
        <w:numPr>
          <w:ilvl w:val="0"/>
          <w:numId w:val="10"/>
        </w:numPr>
        <w:spacing w:line="360" w:lineRule="auto"/>
        <w:ind w:firstLineChars="0"/>
        <w:rPr>
          <w:rFonts w:ascii="宋体" w:hAnsi="宋体"/>
          <w:sz w:val="24"/>
        </w:rPr>
      </w:pPr>
      <w:r>
        <w:rPr>
          <w:rFonts w:ascii="宋体" w:hAnsi="宋体" w:hint="eastAsia"/>
          <w:sz w:val="24"/>
        </w:rPr>
        <w:t>信号设备设置于不同楼层时，信号设备各层屏蔽网用不小于50 mm</w:t>
      </w:r>
      <w:r>
        <w:rPr>
          <w:rFonts w:ascii="宋体" w:hAnsi="宋体" w:hint="eastAsia"/>
          <w:sz w:val="24"/>
          <w:vertAlign w:val="superscript"/>
        </w:rPr>
        <w:t>2</w:t>
      </w:r>
      <w:r>
        <w:rPr>
          <w:rFonts w:ascii="宋体" w:hAnsi="宋体" w:hint="eastAsia"/>
          <w:sz w:val="24"/>
        </w:rPr>
        <w:t>绝缘电线、电缆焊接，连接处不少于2处。</w:t>
      </w:r>
    </w:p>
    <w:p w:rsidR="005A0236" w:rsidRDefault="003D7A3C">
      <w:pPr>
        <w:spacing w:line="360" w:lineRule="auto"/>
        <w:rPr>
          <w:rFonts w:ascii="宋体" w:hAnsi="宋体"/>
          <w:sz w:val="24"/>
        </w:rPr>
      </w:pPr>
      <w:r>
        <w:rPr>
          <w:rFonts w:ascii="宋体" w:hAnsi="宋体" w:hint="eastAsia"/>
          <w:b/>
          <w:sz w:val="24"/>
        </w:rPr>
        <w:t>四、</w:t>
      </w:r>
      <w:r w:rsidR="0099179D">
        <w:rPr>
          <w:rFonts w:ascii="宋体" w:hAnsi="宋体" w:hint="eastAsia"/>
          <w:b/>
          <w:kern w:val="0"/>
          <w:sz w:val="24"/>
        </w:rPr>
        <w:t>工程量</w:t>
      </w:r>
    </w:p>
    <w:p w:rsidR="005A0236" w:rsidRPr="00067627" w:rsidRDefault="00067627">
      <w:pPr>
        <w:spacing w:line="360" w:lineRule="auto"/>
        <w:rPr>
          <w:rFonts w:ascii="宋体" w:hAnsi="宋体"/>
          <w:sz w:val="24"/>
        </w:rPr>
      </w:pPr>
      <w:r w:rsidRPr="00067627">
        <w:rPr>
          <w:rFonts w:hAnsi="宋体" w:hint="eastAsia"/>
          <w:sz w:val="24"/>
        </w:rPr>
        <w:t>宝兰、瑞九、武九铁路</w:t>
      </w:r>
      <w:r>
        <w:rPr>
          <w:rFonts w:hAnsi="宋体" w:hint="eastAsia"/>
          <w:sz w:val="24"/>
        </w:rPr>
        <w:t>沿线</w:t>
      </w:r>
      <w:r w:rsidRPr="00067627">
        <w:rPr>
          <w:rFonts w:hAnsi="宋体" w:hint="eastAsia"/>
          <w:sz w:val="24"/>
        </w:rPr>
        <w:t>四电房屋及附属构筑物</w:t>
      </w:r>
    </w:p>
    <w:p w:rsidR="005A0236" w:rsidRDefault="003D7A3C">
      <w:pPr>
        <w:spacing w:line="360" w:lineRule="auto"/>
        <w:rPr>
          <w:rFonts w:ascii="宋体" w:hAnsi="宋体"/>
          <w:sz w:val="24"/>
        </w:rPr>
      </w:pPr>
      <w:r>
        <w:rPr>
          <w:rFonts w:ascii="宋体" w:hAnsi="宋体" w:hint="eastAsia"/>
          <w:b/>
          <w:sz w:val="24"/>
        </w:rPr>
        <w:t>五、施工辅材、机具种类要求</w:t>
      </w:r>
    </w:p>
    <w:p w:rsidR="005A0236" w:rsidRDefault="003D7A3C">
      <w:pPr>
        <w:spacing w:line="360" w:lineRule="auto"/>
        <w:ind w:firstLineChars="200" w:firstLine="480"/>
        <w:rPr>
          <w:rFonts w:ascii="宋体" w:hAnsi="宋体" w:cs="宋体"/>
          <w:sz w:val="24"/>
        </w:rPr>
      </w:pPr>
      <w:r>
        <w:rPr>
          <w:rFonts w:ascii="宋体" w:hAnsi="宋体" w:cs="宋体" w:hint="eastAsia"/>
          <w:sz w:val="24"/>
        </w:rPr>
        <w:t>砖、水泥、砂、焊条、防锈漆、砂纸、切割锯片、钢锯条、电焊机、手砂轮、冲击钻</w:t>
      </w:r>
    </w:p>
    <w:p w:rsidR="005A0236" w:rsidRDefault="003D7A3C">
      <w:pPr>
        <w:spacing w:line="360" w:lineRule="auto"/>
        <w:rPr>
          <w:rFonts w:ascii="宋体" w:hAnsi="宋体"/>
          <w:b/>
          <w:sz w:val="24"/>
        </w:rPr>
      </w:pPr>
      <w:r>
        <w:rPr>
          <w:rFonts w:ascii="宋体" w:hAnsi="宋体" w:hint="eastAsia"/>
          <w:b/>
          <w:sz w:val="24"/>
        </w:rPr>
        <w:t>六</w:t>
      </w:r>
      <w:r>
        <w:rPr>
          <w:rFonts w:ascii="宋体" w:hAnsi="宋体"/>
          <w:b/>
          <w:sz w:val="24"/>
        </w:rPr>
        <w:t>、</w:t>
      </w:r>
      <w:r>
        <w:rPr>
          <w:rFonts w:ascii="宋体" w:hAnsi="宋体" w:hint="eastAsia"/>
          <w:b/>
          <w:sz w:val="24"/>
        </w:rPr>
        <w:t>验收</w:t>
      </w:r>
    </w:p>
    <w:p w:rsidR="005A0236" w:rsidRDefault="003D7A3C">
      <w:pPr>
        <w:spacing w:line="360" w:lineRule="auto"/>
        <w:ind w:firstLineChars="200" w:firstLine="480"/>
        <w:rPr>
          <w:rFonts w:ascii="宋体" w:hAnsi="宋体"/>
          <w:sz w:val="24"/>
        </w:rPr>
      </w:pPr>
      <w:r>
        <w:rPr>
          <w:rFonts w:ascii="宋体" w:hAnsi="宋体" w:hint="eastAsia"/>
          <w:sz w:val="24"/>
        </w:rPr>
        <w:t>依照铁运【2006】26号文、运基信号【2007】535号文、铁运【2011】144号文规定执行。</w:t>
      </w:r>
    </w:p>
    <w:p w:rsidR="005A0236" w:rsidRDefault="003D7A3C">
      <w:pPr>
        <w:spacing w:line="360" w:lineRule="auto"/>
        <w:rPr>
          <w:rFonts w:ascii="宋体" w:hAnsi="宋体"/>
          <w:b/>
          <w:sz w:val="24"/>
        </w:rPr>
      </w:pPr>
      <w:r>
        <w:rPr>
          <w:rFonts w:ascii="宋体" w:hAnsi="宋体" w:hint="eastAsia"/>
          <w:b/>
          <w:sz w:val="24"/>
        </w:rPr>
        <w:t>七、工程管理</w:t>
      </w:r>
    </w:p>
    <w:p w:rsidR="005A0236" w:rsidRDefault="003D7A3C">
      <w:pPr>
        <w:spacing w:line="360" w:lineRule="auto"/>
        <w:rPr>
          <w:rFonts w:ascii="宋体" w:hAnsi="宋体"/>
          <w:sz w:val="24"/>
        </w:rPr>
      </w:pPr>
      <w:r>
        <w:rPr>
          <w:rFonts w:ascii="宋体" w:hAnsi="宋体" w:hint="eastAsia"/>
          <w:sz w:val="24"/>
        </w:rPr>
        <w:t>1、成交人应做好文明施工，确保施工安全，未经采购人同意，不得擅自破坏建筑物构建装饰部位等，如确系工程需要，经需方同意后方可施工，拆除部位必须按原样恢复。</w:t>
      </w:r>
    </w:p>
    <w:p w:rsidR="005A0236" w:rsidRDefault="003D7A3C">
      <w:pPr>
        <w:spacing w:line="360" w:lineRule="auto"/>
        <w:rPr>
          <w:rFonts w:ascii="宋体" w:hAnsi="宋体"/>
          <w:sz w:val="24"/>
        </w:rPr>
      </w:pPr>
      <w:r>
        <w:rPr>
          <w:rFonts w:ascii="宋体" w:hAnsi="宋体" w:hint="eastAsia"/>
          <w:sz w:val="24"/>
        </w:rPr>
        <w:t>2、成交人必须保护环境、道路、清洁卫生，建筑垃圾及时清理。做好安全设置，确保行人、车辆进出安全。安排好施工时间、不影响周边居民休息时间。</w:t>
      </w:r>
    </w:p>
    <w:p w:rsidR="005A0236" w:rsidRDefault="003D7A3C">
      <w:pPr>
        <w:spacing w:line="360" w:lineRule="auto"/>
        <w:rPr>
          <w:rFonts w:ascii="宋体" w:hAnsi="宋体"/>
          <w:sz w:val="24"/>
        </w:rPr>
      </w:pPr>
      <w:r>
        <w:rPr>
          <w:rFonts w:ascii="宋体" w:hAnsi="宋体" w:hint="eastAsia"/>
          <w:sz w:val="24"/>
        </w:rPr>
        <w:t>3、由于成交人没有做好上述工作，造成的人身、财产损失均由成交人承担。上述费用均已包含在合同总价中，成交人不再收取费用。</w:t>
      </w:r>
    </w:p>
    <w:p w:rsidR="005A0236" w:rsidRDefault="003D7A3C">
      <w:pPr>
        <w:spacing w:line="360" w:lineRule="auto"/>
        <w:rPr>
          <w:rFonts w:ascii="宋体" w:hAnsi="宋体"/>
          <w:sz w:val="24"/>
        </w:rPr>
      </w:pPr>
      <w:r>
        <w:rPr>
          <w:rFonts w:ascii="宋体" w:hAnsi="宋体" w:hint="eastAsia"/>
          <w:sz w:val="24"/>
        </w:rPr>
        <w:t>4、在施工期间，采购方为成交方提供协助与帮助，为成交方的器材、设备、仪器等货物提供仓储环境和提供临时电源，并作好成交方工作人员进出工作场地等事宜的协调工作。成交方现场施工如涉及到外单位和相关部门，由成交方负责协调。</w:t>
      </w:r>
    </w:p>
    <w:p w:rsidR="005A0236" w:rsidRDefault="003D7A3C">
      <w:pPr>
        <w:spacing w:line="360" w:lineRule="auto"/>
        <w:rPr>
          <w:rFonts w:ascii="宋体" w:hAnsi="宋体"/>
          <w:sz w:val="24"/>
        </w:rPr>
      </w:pPr>
      <w:r>
        <w:rPr>
          <w:rFonts w:ascii="宋体" w:hAnsi="宋体" w:hint="eastAsia"/>
          <w:sz w:val="24"/>
        </w:rPr>
        <w:t>5、成交人应按国家有关规定，为劳务队民工购买人身意外险，保障民工工资有序、足额发放，同时成交人对劳资纠纷负全责。成交人对施工人员应做好施工中的各项安全措施，加强施工安全管理，若发生工伤事故等由成交人自负。</w:t>
      </w:r>
    </w:p>
    <w:p w:rsidR="005A0236" w:rsidRDefault="003D7A3C">
      <w:pPr>
        <w:spacing w:line="360" w:lineRule="auto"/>
        <w:rPr>
          <w:rFonts w:ascii="宋体" w:hAnsi="宋体"/>
          <w:sz w:val="24"/>
        </w:rPr>
      </w:pPr>
      <w:r>
        <w:rPr>
          <w:rFonts w:ascii="宋体" w:hAnsi="宋体" w:hint="eastAsia"/>
          <w:b/>
          <w:sz w:val="24"/>
        </w:rPr>
        <w:t>八、工期要求</w:t>
      </w:r>
    </w:p>
    <w:p w:rsidR="005A0236" w:rsidRDefault="003D7A3C">
      <w:pPr>
        <w:spacing w:line="360" w:lineRule="auto"/>
        <w:ind w:firstLineChars="200" w:firstLine="480"/>
        <w:rPr>
          <w:rFonts w:ascii="宋体" w:hAnsi="宋体"/>
          <w:sz w:val="24"/>
        </w:rPr>
      </w:pPr>
      <w:r>
        <w:rPr>
          <w:rFonts w:ascii="宋体" w:hAnsi="宋体" w:hint="eastAsia"/>
          <w:sz w:val="24"/>
        </w:rPr>
        <w:t>本工程工期要求至合同签订后2016年日前，并于要求完成系统安装调试及验收通过，移交给采购人，具体日期待签合同时定。质保期为12个月。由移交</w:t>
      </w:r>
      <w:r>
        <w:rPr>
          <w:rFonts w:ascii="宋体" w:hAnsi="宋体" w:hint="eastAsia"/>
          <w:sz w:val="24"/>
        </w:rPr>
        <w:lastRenderedPageBreak/>
        <w:t>之日开始计算。</w:t>
      </w:r>
    </w:p>
    <w:p w:rsidR="005A0236" w:rsidRDefault="000565FF">
      <w:pPr>
        <w:spacing w:line="360" w:lineRule="auto"/>
        <w:rPr>
          <w:rFonts w:ascii="宋体" w:hAnsi="宋体"/>
          <w:sz w:val="24"/>
        </w:rPr>
      </w:pPr>
      <w:r>
        <w:rPr>
          <w:rFonts w:ascii="宋体" w:hAnsi="宋体" w:hint="eastAsia"/>
          <w:b/>
          <w:sz w:val="24"/>
        </w:rPr>
        <w:t>九</w:t>
      </w:r>
      <w:r w:rsidR="003D7A3C">
        <w:rPr>
          <w:rFonts w:ascii="宋体" w:hAnsi="宋体" w:hint="eastAsia"/>
          <w:b/>
          <w:sz w:val="24"/>
        </w:rPr>
        <w:t>、付款方式</w:t>
      </w:r>
    </w:p>
    <w:p w:rsidR="005A0236" w:rsidRDefault="003D7A3C">
      <w:pPr>
        <w:spacing w:line="360" w:lineRule="auto"/>
        <w:ind w:firstLineChars="200" w:firstLine="480"/>
        <w:rPr>
          <w:rFonts w:ascii="宋体" w:hAnsi="宋体"/>
          <w:sz w:val="24"/>
        </w:rPr>
      </w:pPr>
      <w:r>
        <w:rPr>
          <w:rFonts w:ascii="宋体" w:hAnsi="宋体" w:hint="eastAsia"/>
          <w:sz w:val="24"/>
        </w:rPr>
        <w:t>根据资金到位情况及采购人与报价人双方签署的合同条款执行，报价人必须具备满足本工程项目的流动资金。</w:t>
      </w:r>
      <w:bookmarkEnd w:id="279"/>
      <w:bookmarkEnd w:id="280"/>
      <w:bookmarkEnd w:id="281"/>
    </w:p>
    <w:p w:rsidR="005A0236" w:rsidRDefault="005A0236">
      <w:pPr>
        <w:spacing w:line="360" w:lineRule="auto"/>
        <w:rPr>
          <w:rFonts w:ascii="宋体" w:hAnsi="宋体"/>
        </w:rPr>
      </w:pPr>
    </w:p>
    <w:p w:rsidR="005A0236" w:rsidRDefault="005A0236">
      <w:pPr>
        <w:spacing w:line="360" w:lineRule="auto"/>
        <w:rPr>
          <w:rFonts w:ascii="宋体" w:hAnsi="宋体"/>
        </w:rPr>
      </w:pPr>
    </w:p>
    <w:p w:rsidR="005A0236" w:rsidRDefault="005A0236">
      <w:pPr>
        <w:spacing w:line="360" w:lineRule="auto"/>
        <w:rPr>
          <w:rFonts w:ascii="宋体" w:hAnsi="宋体"/>
        </w:rPr>
      </w:pPr>
    </w:p>
    <w:p w:rsidR="005A0236" w:rsidRDefault="005A0236">
      <w:pPr>
        <w:spacing w:line="360" w:lineRule="auto"/>
        <w:rPr>
          <w:rFonts w:ascii="宋体" w:hAnsi="宋体"/>
        </w:rPr>
      </w:pPr>
    </w:p>
    <w:p w:rsidR="005A0236" w:rsidRDefault="005A0236">
      <w:pPr>
        <w:spacing w:line="360" w:lineRule="auto"/>
        <w:rPr>
          <w:rFonts w:ascii="宋体" w:hAnsi="宋体"/>
        </w:rPr>
        <w:sectPr w:rsidR="005A0236">
          <w:pgSz w:w="11906" w:h="16838"/>
          <w:pgMar w:top="1440" w:right="1800" w:bottom="1440" w:left="1800" w:header="851" w:footer="992" w:gutter="0"/>
          <w:cols w:space="720"/>
          <w:titlePg/>
          <w:docGrid w:type="lines" w:linePitch="312"/>
        </w:sectPr>
      </w:pPr>
    </w:p>
    <w:p w:rsidR="005A0236" w:rsidRDefault="005A0236">
      <w:pPr>
        <w:spacing w:line="360" w:lineRule="auto"/>
        <w:rPr>
          <w:rFonts w:ascii="宋体" w:hAnsi="宋体"/>
        </w:rPr>
      </w:pPr>
    </w:p>
    <w:p w:rsidR="005A0236" w:rsidRDefault="003D7A3C">
      <w:pPr>
        <w:pStyle w:val="1"/>
        <w:spacing w:before="120" w:after="120" w:line="360" w:lineRule="auto"/>
        <w:jc w:val="center"/>
        <w:rPr>
          <w:rFonts w:ascii="宋体" w:hAnsi="宋体"/>
          <w:bCs w:val="0"/>
          <w:sz w:val="28"/>
          <w:szCs w:val="28"/>
        </w:rPr>
      </w:pPr>
      <w:bookmarkStart w:id="282" w:name="_Toc454352456"/>
      <w:r>
        <w:rPr>
          <w:rFonts w:ascii="宋体" w:hAnsi="宋体" w:hint="eastAsia"/>
          <w:bCs w:val="0"/>
          <w:sz w:val="28"/>
          <w:szCs w:val="28"/>
        </w:rPr>
        <w:t xml:space="preserve">第五章  </w:t>
      </w:r>
      <w:r w:rsidR="00C63D96">
        <w:rPr>
          <w:rFonts w:ascii="宋体" w:hAnsi="宋体" w:hint="eastAsia"/>
          <w:bCs w:val="0"/>
          <w:sz w:val="28"/>
          <w:szCs w:val="28"/>
        </w:rPr>
        <w:t>投标物资</w:t>
      </w:r>
      <w:r>
        <w:rPr>
          <w:rFonts w:ascii="宋体" w:hAnsi="宋体" w:hint="eastAsia"/>
          <w:bCs w:val="0"/>
          <w:sz w:val="28"/>
          <w:szCs w:val="28"/>
        </w:rPr>
        <w:t>报价文件</w:t>
      </w:r>
      <w:bookmarkEnd w:id="278"/>
      <w:bookmarkEnd w:id="282"/>
    </w:p>
    <w:p w:rsidR="005A0236" w:rsidRDefault="005A0236">
      <w:pPr>
        <w:spacing w:line="360" w:lineRule="auto"/>
        <w:rPr>
          <w:rFonts w:ascii="宋体" w:hAnsi="宋体"/>
          <w:sz w:val="20"/>
          <w:szCs w:val="20"/>
        </w:rPr>
      </w:pPr>
    </w:p>
    <w:p w:rsidR="005A0236" w:rsidRDefault="005A0236">
      <w:pPr>
        <w:spacing w:line="360" w:lineRule="auto"/>
        <w:rPr>
          <w:rFonts w:ascii="宋体" w:hAnsi="宋体"/>
          <w:sz w:val="20"/>
          <w:szCs w:val="20"/>
        </w:rPr>
      </w:pPr>
    </w:p>
    <w:p w:rsidR="005A0236" w:rsidRDefault="005A0236">
      <w:pPr>
        <w:spacing w:line="360" w:lineRule="auto"/>
        <w:rPr>
          <w:rFonts w:ascii="宋体" w:hAnsi="宋体"/>
          <w:sz w:val="20"/>
          <w:szCs w:val="20"/>
        </w:rPr>
      </w:pPr>
    </w:p>
    <w:p w:rsidR="005A0236" w:rsidRDefault="005A0236">
      <w:pPr>
        <w:spacing w:line="360" w:lineRule="auto"/>
        <w:rPr>
          <w:rFonts w:ascii="宋体" w:hAnsi="宋体"/>
          <w:sz w:val="20"/>
          <w:szCs w:val="20"/>
        </w:rPr>
      </w:pPr>
    </w:p>
    <w:p w:rsidR="005A0236" w:rsidRDefault="005A0236">
      <w:pPr>
        <w:spacing w:line="360" w:lineRule="auto"/>
        <w:rPr>
          <w:rFonts w:ascii="宋体" w:hAnsi="宋体"/>
          <w:sz w:val="28"/>
          <w:szCs w:val="28"/>
        </w:rPr>
      </w:pPr>
    </w:p>
    <w:p w:rsidR="005A0236" w:rsidRDefault="005A0236">
      <w:pPr>
        <w:spacing w:line="360" w:lineRule="auto"/>
        <w:rPr>
          <w:rFonts w:ascii="宋体" w:hAnsi="宋体"/>
          <w:sz w:val="28"/>
          <w:szCs w:val="28"/>
        </w:rPr>
      </w:pPr>
    </w:p>
    <w:p w:rsidR="005A0236" w:rsidRDefault="005A0236">
      <w:pPr>
        <w:spacing w:line="360" w:lineRule="auto"/>
        <w:rPr>
          <w:rFonts w:ascii="宋体" w:hAnsi="宋体"/>
          <w:sz w:val="28"/>
          <w:szCs w:val="28"/>
        </w:rPr>
      </w:pPr>
    </w:p>
    <w:p w:rsidR="005A0236" w:rsidRDefault="005A0236">
      <w:pPr>
        <w:spacing w:line="360" w:lineRule="auto"/>
        <w:rPr>
          <w:rFonts w:ascii="宋体" w:hAnsi="宋体"/>
          <w:sz w:val="28"/>
          <w:szCs w:val="28"/>
        </w:rPr>
      </w:pPr>
    </w:p>
    <w:p w:rsidR="005A0236" w:rsidRDefault="005A0236" w:rsidP="00C63D96">
      <w:pPr>
        <w:spacing w:line="360" w:lineRule="auto"/>
        <w:ind w:firstLineChars="650" w:firstLine="1820"/>
        <w:rPr>
          <w:rFonts w:ascii="宋体" w:hAnsi="宋体"/>
          <w:sz w:val="28"/>
          <w:szCs w:val="28"/>
          <w:u w:val="single"/>
        </w:rPr>
      </w:pPr>
    </w:p>
    <w:p w:rsidR="005A0236" w:rsidRDefault="005A0236">
      <w:pPr>
        <w:spacing w:line="360" w:lineRule="auto"/>
        <w:rPr>
          <w:rFonts w:ascii="宋体" w:hAnsi="宋体"/>
          <w:sz w:val="28"/>
          <w:szCs w:val="28"/>
        </w:rPr>
      </w:pPr>
    </w:p>
    <w:p w:rsidR="005A0236" w:rsidRDefault="005A0236">
      <w:pPr>
        <w:spacing w:line="360" w:lineRule="auto"/>
        <w:rPr>
          <w:rFonts w:ascii="宋体" w:hAnsi="宋体"/>
          <w:sz w:val="28"/>
          <w:szCs w:val="28"/>
        </w:rPr>
      </w:pPr>
    </w:p>
    <w:p w:rsidR="005A0236" w:rsidRDefault="005A0236">
      <w:pPr>
        <w:spacing w:line="360" w:lineRule="auto"/>
        <w:rPr>
          <w:rFonts w:ascii="宋体" w:hAnsi="宋体"/>
          <w:sz w:val="28"/>
          <w:szCs w:val="28"/>
        </w:rPr>
      </w:pPr>
    </w:p>
    <w:p w:rsidR="005A0236" w:rsidRDefault="005A0236">
      <w:pPr>
        <w:spacing w:line="360" w:lineRule="auto"/>
        <w:rPr>
          <w:rFonts w:ascii="宋体" w:hAnsi="宋体"/>
          <w:sz w:val="28"/>
          <w:szCs w:val="28"/>
        </w:rPr>
      </w:pPr>
    </w:p>
    <w:p w:rsidR="005A0236" w:rsidRDefault="005A0236">
      <w:pPr>
        <w:spacing w:line="360" w:lineRule="auto"/>
        <w:rPr>
          <w:rFonts w:ascii="宋体" w:hAnsi="宋体"/>
          <w:sz w:val="28"/>
          <w:szCs w:val="28"/>
        </w:rPr>
      </w:pPr>
    </w:p>
    <w:p w:rsidR="005A0236" w:rsidRDefault="005A0236">
      <w:pPr>
        <w:spacing w:line="360" w:lineRule="auto"/>
        <w:rPr>
          <w:rFonts w:ascii="宋体" w:hAnsi="宋体"/>
          <w:sz w:val="28"/>
          <w:szCs w:val="28"/>
        </w:rPr>
      </w:pPr>
    </w:p>
    <w:p w:rsidR="005A0236" w:rsidRDefault="00DA6AAE">
      <w:pPr>
        <w:spacing w:line="360" w:lineRule="auto"/>
        <w:jc w:val="center"/>
        <w:rPr>
          <w:rFonts w:ascii="宋体" w:hAnsi="宋体"/>
          <w:sz w:val="28"/>
          <w:szCs w:val="28"/>
          <w:u w:val="single"/>
        </w:rPr>
      </w:pPr>
      <w:r>
        <w:rPr>
          <w:rFonts w:ascii="宋体" w:hAnsi="宋体" w:hint="eastAsia"/>
          <w:sz w:val="28"/>
          <w:szCs w:val="28"/>
        </w:rPr>
        <w:t>投标</w:t>
      </w:r>
      <w:r w:rsidR="003D7A3C">
        <w:rPr>
          <w:rFonts w:ascii="宋体" w:hAnsi="宋体" w:hint="eastAsia"/>
          <w:sz w:val="28"/>
          <w:szCs w:val="28"/>
        </w:rPr>
        <w:t>人：（盖单位章）</w:t>
      </w:r>
    </w:p>
    <w:p w:rsidR="005A0236" w:rsidRDefault="003D7A3C">
      <w:pPr>
        <w:spacing w:line="360" w:lineRule="auto"/>
        <w:jc w:val="center"/>
        <w:rPr>
          <w:rFonts w:ascii="宋体" w:hAnsi="宋体"/>
          <w:sz w:val="28"/>
          <w:szCs w:val="28"/>
        </w:rPr>
      </w:pPr>
      <w:r>
        <w:rPr>
          <w:rFonts w:ascii="宋体" w:hAnsi="宋体" w:hint="eastAsia"/>
          <w:sz w:val="28"/>
          <w:szCs w:val="28"/>
        </w:rPr>
        <w:t>法定代表人或其委托代理人：（签字）</w:t>
      </w:r>
    </w:p>
    <w:p w:rsidR="005A0236" w:rsidRDefault="003D7A3C">
      <w:pPr>
        <w:spacing w:line="360" w:lineRule="auto"/>
        <w:jc w:val="center"/>
        <w:rPr>
          <w:rFonts w:ascii="宋体" w:hAnsi="宋体"/>
          <w:sz w:val="28"/>
          <w:szCs w:val="28"/>
        </w:rPr>
      </w:pPr>
      <w:r>
        <w:rPr>
          <w:rFonts w:ascii="宋体" w:hAnsi="宋体" w:hint="eastAsia"/>
          <w:sz w:val="28"/>
          <w:szCs w:val="28"/>
        </w:rPr>
        <w:t>年月日</w:t>
      </w:r>
    </w:p>
    <w:p w:rsidR="005A0236" w:rsidRDefault="005A0236">
      <w:pPr>
        <w:spacing w:line="360" w:lineRule="auto"/>
        <w:rPr>
          <w:rFonts w:ascii="宋体" w:hAnsi="宋体"/>
          <w:sz w:val="24"/>
        </w:rPr>
      </w:pPr>
    </w:p>
    <w:p w:rsidR="005A0236" w:rsidRDefault="005A0236">
      <w:pPr>
        <w:spacing w:line="360" w:lineRule="auto"/>
        <w:ind w:firstLineChars="200" w:firstLine="480"/>
        <w:jc w:val="center"/>
        <w:rPr>
          <w:rFonts w:ascii="宋体" w:hAnsi="宋体"/>
          <w:sz w:val="24"/>
        </w:rPr>
      </w:pPr>
    </w:p>
    <w:p w:rsidR="00C63D96" w:rsidRDefault="00C63D96">
      <w:pPr>
        <w:spacing w:line="360" w:lineRule="auto"/>
        <w:ind w:firstLineChars="200" w:firstLine="480"/>
        <w:jc w:val="center"/>
        <w:rPr>
          <w:rFonts w:ascii="宋体" w:hAnsi="宋体"/>
          <w:sz w:val="24"/>
        </w:rPr>
      </w:pPr>
    </w:p>
    <w:p w:rsidR="005A0236" w:rsidRDefault="005A0236">
      <w:pPr>
        <w:spacing w:line="360" w:lineRule="auto"/>
        <w:ind w:firstLineChars="200" w:firstLine="480"/>
        <w:jc w:val="center"/>
        <w:rPr>
          <w:rFonts w:ascii="宋体" w:hAnsi="宋体"/>
          <w:sz w:val="24"/>
        </w:rPr>
      </w:pPr>
    </w:p>
    <w:p w:rsidR="005A0236" w:rsidRDefault="003D7A3C">
      <w:pPr>
        <w:spacing w:line="360" w:lineRule="auto"/>
        <w:jc w:val="center"/>
        <w:rPr>
          <w:rFonts w:ascii="宋体" w:hAnsi="宋体"/>
          <w:b/>
          <w:sz w:val="28"/>
          <w:szCs w:val="28"/>
        </w:rPr>
      </w:pPr>
      <w:r>
        <w:rPr>
          <w:rFonts w:ascii="宋体" w:hAnsi="宋体" w:hint="eastAsia"/>
          <w:b/>
          <w:sz w:val="28"/>
          <w:szCs w:val="28"/>
        </w:rPr>
        <w:lastRenderedPageBreak/>
        <w:t>目   录</w:t>
      </w:r>
    </w:p>
    <w:p w:rsidR="005A0236" w:rsidRDefault="005A0236">
      <w:pPr>
        <w:spacing w:line="360" w:lineRule="auto"/>
        <w:jc w:val="center"/>
        <w:rPr>
          <w:rFonts w:ascii="宋体" w:hAnsi="宋体"/>
          <w:b/>
          <w:sz w:val="28"/>
          <w:szCs w:val="28"/>
        </w:rPr>
      </w:pPr>
    </w:p>
    <w:p w:rsidR="005A0236" w:rsidRDefault="003D7A3C">
      <w:pPr>
        <w:spacing w:line="360" w:lineRule="auto"/>
        <w:ind w:firstLineChars="200" w:firstLine="480"/>
        <w:rPr>
          <w:rFonts w:ascii="宋体" w:hAnsi="宋体"/>
          <w:sz w:val="24"/>
        </w:rPr>
      </w:pPr>
      <w:r>
        <w:rPr>
          <w:rFonts w:ascii="宋体" w:hAnsi="宋体" w:hint="eastAsia"/>
          <w:sz w:val="24"/>
        </w:rPr>
        <w:t>1、授权委托书</w:t>
      </w:r>
    </w:p>
    <w:p w:rsidR="005A0236" w:rsidRDefault="003D7A3C">
      <w:pPr>
        <w:spacing w:line="360" w:lineRule="auto"/>
        <w:ind w:firstLineChars="200" w:firstLine="480"/>
        <w:rPr>
          <w:rFonts w:ascii="宋体" w:hAnsi="宋体"/>
          <w:sz w:val="24"/>
        </w:rPr>
      </w:pPr>
      <w:r>
        <w:rPr>
          <w:rFonts w:ascii="宋体" w:hAnsi="宋体" w:hint="eastAsia"/>
          <w:sz w:val="24"/>
        </w:rPr>
        <w:t>2、报价汇总表</w:t>
      </w:r>
    </w:p>
    <w:p w:rsidR="005A0236" w:rsidRDefault="003D7A3C">
      <w:pPr>
        <w:spacing w:line="360" w:lineRule="auto"/>
        <w:ind w:firstLineChars="200" w:firstLine="480"/>
        <w:rPr>
          <w:rFonts w:ascii="宋体" w:hAnsi="宋体"/>
          <w:sz w:val="24"/>
        </w:rPr>
      </w:pPr>
      <w:r>
        <w:rPr>
          <w:rFonts w:ascii="宋体" w:hAnsi="宋体" w:hint="eastAsia"/>
          <w:sz w:val="24"/>
        </w:rPr>
        <w:t>3、</w:t>
      </w:r>
      <w:r w:rsidR="00DA6AAE">
        <w:rPr>
          <w:rFonts w:ascii="宋体" w:hAnsi="宋体" w:hint="eastAsia"/>
          <w:sz w:val="24"/>
        </w:rPr>
        <w:t>投标</w:t>
      </w:r>
      <w:r>
        <w:rPr>
          <w:rFonts w:ascii="宋体" w:hAnsi="宋体" w:hint="eastAsia"/>
          <w:sz w:val="24"/>
        </w:rPr>
        <w:t>分析表</w:t>
      </w:r>
    </w:p>
    <w:p w:rsidR="005A0236" w:rsidRDefault="00C63D96">
      <w:pPr>
        <w:spacing w:line="360" w:lineRule="auto"/>
        <w:ind w:firstLineChars="200" w:firstLine="480"/>
        <w:rPr>
          <w:rFonts w:ascii="宋体" w:hAnsi="宋体"/>
          <w:sz w:val="24"/>
        </w:rPr>
      </w:pPr>
      <w:r>
        <w:rPr>
          <w:rFonts w:ascii="宋体" w:hAnsi="宋体" w:hint="eastAsia"/>
          <w:sz w:val="24"/>
        </w:rPr>
        <w:t>4</w:t>
      </w:r>
      <w:r w:rsidR="003D7A3C">
        <w:rPr>
          <w:rFonts w:ascii="宋体" w:hAnsi="宋体" w:hint="eastAsia"/>
          <w:sz w:val="24"/>
        </w:rPr>
        <w:t>、供应商承诺函</w:t>
      </w:r>
    </w:p>
    <w:p w:rsidR="005A0236" w:rsidRDefault="00C63D96">
      <w:pPr>
        <w:spacing w:line="360" w:lineRule="auto"/>
        <w:ind w:firstLineChars="200" w:firstLine="480"/>
        <w:rPr>
          <w:rFonts w:ascii="宋体" w:hAnsi="宋体"/>
          <w:sz w:val="24"/>
        </w:rPr>
      </w:pPr>
      <w:r>
        <w:rPr>
          <w:rFonts w:ascii="宋体" w:hAnsi="宋体" w:hint="eastAsia"/>
          <w:sz w:val="24"/>
        </w:rPr>
        <w:t>5</w:t>
      </w:r>
      <w:r w:rsidR="003D7A3C">
        <w:rPr>
          <w:rFonts w:ascii="宋体" w:hAnsi="宋体" w:hint="eastAsia"/>
          <w:sz w:val="24"/>
        </w:rPr>
        <w:t>、廉政协议</w:t>
      </w:r>
    </w:p>
    <w:p w:rsidR="005A0236" w:rsidRDefault="005A0236">
      <w:pPr>
        <w:spacing w:line="360" w:lineRule="auto"/>
        <w:ind w:firstLineChars="200" w:firstLine="480"/>
        <w:rPr>
          <w:rFonts w:ascii="宋体" w:hAnsi="宋体"/>
          <w:sz w:val="24"/>
        </w:rPr>
      </w:pPr>
    </w:p>
    <w:p w:rsidR="005A0236" w:rsidRDefault="005A0236">
      <w:pPr>
        <w:spacing w:line="360" w:lineRule="auto"/>
        <w:ind w:firstLineChars="200" w:firstLine="480"/>
        <w:rPr>
          <w:rFonts w:ascii="宋体" w:hAnsi="宋体"/>
          <w:sz w:val="24"/>
        </w:rPr>
      </w:pPr>
    </w:p>
    <w:p w:rsidR="005A0236" w:rsidRDefault="005A0236">
      <w:pPr>
        <w:spacing w:line="360" w:lineRule="auto"/>
        <w:ind w:firstLineChars="200" w:firstLine="480"/>
        <w:rPr>
          <w:rFonts w:ascii="宋体" w:hAnsi="宋体"/>
          <w:sz w:val="24"/>
        </w:rPr>
      </w:pPr>
    </w:p>
    <w:p w:rsidR="005A0236" w:rsidRDefault="005A0236">
      <w:pPr>
        <w:spacing w:line="360" w:lineRule="auto"/>
        <w:rPr>
          <w:rFonts w:ascii="宋体" w:hAnsi="宋体"/>
        </w:rPr>
      </w:pPr>
    </w:p>
    <w:p w:rsidR="005A0236" w:rsidRDefault="005A0236">
      <w:pPr>
        <w:spacing w:line="360" w:lineRule="auto"/>
        <w:rPr>
          <w:rFonts w:ascii="宋体" w:hAnsi="宋体"/>
        </w:rPr>
      </w:pPr>
    </w:p>
    <w:p w:rsidR="005A0236" w:rsidRDefault="005A0236">
      <w:pPr>
        <w:spacing w:line="360" w:lineRule="auto"/>
        <w:ind w:firstLineChars="200" w:firstLine="480"/>
        <w:jc w:val="center"/>
        <w:rPr>
          <w:rFonts w:ascii="宋体" w:hAnsi="宋体"/>
          <w:sz w:val="24"/>
        </w:rPr>
      </w:pPr>
    </w:p>
    <w:p w:rsidR="005A0236" w:rsidRDefault="005A0236">
      <w:pPr>
        <w:spacing w:line="360" w:lineRule="auto"/>
        <w:ind w:firstLineChars="200" w:firstLine="480"/>
        <w:jc w:val="center"/>
        <w:rPr>
          <w:rFonts w:ascii="宋体" w:hAnsi="宋体"/>
          <w:sz w:val="24"/>
        </w:rPr>
      </w:pPr>
    </w:p>
    <w:p w:rsidR="005A0236" w:rsidRDefault="005A0236">
      <w:pPr>
        <w:spacing w:line="360" w:lineRule="auto"/>
        <w:ind w:firstLineChars="200" w:firstLine="480"/>
        <w:jc w:val="center"/>
        <w:rPr>
          <w:rFonts w:ascii="宋体" w:hAnsi="宋体"/>
          <w:sz w:val="24"/>
        </w:rPr>
      </w:pPr>
    </w:p>
    <w:p w:rsidR="005A0236" w:rsidRDefault="005A0236">
      <w:pPr>
        <w:spacing w:line="360" w:lineRule="auto"/>
        <w:ind w:firstLineChars="200" w:firstLine="480"/>
        <w:jc w:val="center"/>
        <w:rPr>
          <w:rFonts w:ascii="宋体" w:hAnsi="宋体"/>
          <w:sz w:val="24"/>
        </w:rPr>
      </w:pPr>
    </w:p>
    <w:p w:rsidR="005A0236" w:rsidRDefault="005A0236">
      <w:pPr>
        <w:spacing w:line="360" w:lineRule="auto"/>
        <w:ind w:firstLineChars="200" w:firstLine="480"/>
        <w:jc w:val="center"/>
        <w:rPr>
          <w:rFonts w:ascii="宋体" w:hAnsi="宋体"/>
          <w:sz w:val="24"/>
        </w:rPr>
      </w:pPr>
    </w:p>
    <w:p w:rsidR="005A0236" w:rsidRDefault="005A0236">
      <w:pPr>
        <w:spacing w:line="360" w:lineRule="auto"/>
        <w:ind w:firstLineChars="200" w:firstLine="480"/>
        <w:jc w:val="center"/>
        <w:rPr>
          <w:rFonts w:ascii="宋体" w:hAnsi="宋体"/>
          <w:sz w:val="24"/>
        </w:rPr>
      </w:pPr>
    </w:p>
    <w:p w:rsidR="005A0236" w:rsidRDefault="005A0236">
      <w:pPr>
        <w:spacing w:line="360" w:lineRule="auto"/>
        <w:ind w:firstLineChars="200" w:firstLine="480"/>
        <w:jc w:val="center"/>
        <w:rPr>
          <w:rFonts w:ascii="宋体" w:hAnsi="宋体"/>
          <w:sz w:val="24"/>
        </w:rPr>
      </w:pPr>
    </w:p>
    <w:p w:rsidR="005A0236" w:rsidRDefault="005A0236">
      <w:pPr>
        <w:spacing w:line="360" w:lineRule="auto"/>
        <w:ind w:firstLineChars="200" w:firstLine="480"/>
        <w:jc w:val="center"/>
        <w:rPr>
          <w:rFonts w:ascii="宋体" w:hAnsi="宋体"/>
          <w:sz w:val="24"/>
        </w:rPr>
      </w:pPr>
    </w:p>
    <w:p w:rsidR="005A0236" w:rsidRDefault="005A0236">
      <w:pPr>
        <w:spacing w:line="360" w:lineRule="auto"/>
        <w:ind w:firstLineChars="200" w:firstLine="480"/>
        <w:jc w:val="center"/>
        <w:rPr>
          <w:rFonts w:ascii="宋体" w:hAnsi="宋体"/>
          <w:sz w:val="24"/>
        </w:rPr>
      </w:pPr>
    </w:p>
    <w:p w:rsidR="005A0236" w:rsidRDefault="005A0236">
      <w:pPr>
        <w:spacing w:line="360" w:lineRule="auto"/>
        <w:ind w:firstLineChars="200" w:firstLine="480"/>
        <w:jc w:val="center"/>
        <w:rPr>
          <w:rFonts w:ascii="宋体" w:hAnsi="宋体"/>
          <w:sz w:val="24"/>
        </w:rPr>
      </w:pPr>
    </w:p>
    <w:p w:rsidR="005A0236" w:rsidRDefault="005A0236">
      <w:pPr>
        <w:spacing w:line="360" w:lineRule="auto"/>
        <w:ind w:firstLineChars="200" w:firstLine="480"/>
        <w:jc w:val="center"/>
        <w:rPr>
          <w:rFonts w:ascii="宋体" w:hAnsi="宋体"/>
          <w:sz w:val="24"/>
        </w:rPr>
      </w:pPr>
    </w:p>
    <w:p w:rsidR="005A0236" w:rsidRDefault="005A0236">
      <w:pPr>
        <w:spacing w:line="360" w:lineRule="auto"/>
        <w:ind w:firstLineChars="200" w:firstLine="480"/>
        <w:jc w:val="center"/>
        <w:rPr>
          <w:rFonts w:ascii="宋体" w:hAnsi="宋体"/>
          <w:sz w:val="24"/>
        </w:rPr>
      </w:pPr>
    </w:p>
    <w:p w:rsidR="005A0236" w:rsidRDefault="005A0236">
      <w:pPr>
        <w:rPr>
          <w:rFonts w:ascii="宋体" w:hAnsi="宋体"/>
        </w:rPr>
      </w:pPr>
      <w:bookmarkStart w:id="283" w:name="_Toc179632812"/>
      <w:bookmarkStart w:id="284" w:name="_Toc152045792"/>
      <w:bookmarkStart w:id="285" w:name="_Toc152042581"/>
      <w:bookmarkStart w:id="286" w:name="_Toc144974861"/>
    </w:p>
    <w:p w:rsidR="005A0236" w:rsidRDefault="005A0236">
      <w:pPr>
        <w:rPr>
          <w:rFonts w:ascii="宋体" w:hAnsi="宋体"/>
        </w:rPr>
        <w:sectPr w:rsidR="005A0236">
          <w:pgSz w:w="11906" w:h="16838"/>
          <w:pgMar w:top="1440" w:right="1800" w:bottom="1440" w:left="1800" w:header="851" w:footer="992" w:gutter="0"/>
          <w:cols w:space="720"/>
          <w:titlePg/>
          <w:docGrid w:type="lines" w:linePitch="312"/>
        </w:sectPr>
      </w:pPr>
    </w:p>
    <w:p w:rsidR="005A0236" w:rsidRDefault="003D7A3C">
      <w:pPr>
        <w:numPr>
          <w:ilvl w:val="0"/>
          <w:numId w:val="11"/>
        </w:numPr>
        <w:spacing w:line="360" w:lineRule="auto"/>
        <w:rPr>
          <w:rFonts w:ascii="宋体" w:hAnsi="宋体"/>
          <w:sz w:val="24"/>
        </w:rPr>
      </w:pPr>
      <w:r>
        <w:rPr>
          <w:rFonts w:ascii="宋体" w:hAnsi="宋体" w:hint="eastAsia"/>
          <w:sz w:val="24"/>
        </w:rPr>
        <w:lastRenderedPageBreak/>
        <w:t>授权委托书</w:t>
      </w:r>
    </w:p>
    <w:p w:rsidR="005A0236" w:rsidRDefault="005A0236">
      <w:pPr>
        <w:spacing w:line="360" w:lineRule="auto"/>
        <w:ind w:left="360"/>
        <w:rPr>
          <w:rFonts w:ascii="宋体" w:hAnsi="宋体"/>
          <w:sz w:val="24"/>
        </w:rPr>
      </w:pPr>
    </w:p>
    <w:p w:rsidR="005A0236" w:rsidRDefault="003D7A3C">
      <w:pPr>
        <w:spacing w:line="360" w:lineRule="auto"/>
        <w:ind w:firstLineChars="200" w:firstLine="480"/>
        <w:rPr>
          <w:rFonts w:ascii="宋体" w:hAnsi="宋体"/>
          <w:sz w:val="24"/>
        </w:rPr>
      </w:pPr>
      <w:r>
        <w:rPr>
          <w:rFonts w:ascii="宋体" w:hAnsi="宋体"/>
          <w:sz w:val="24"/>
        </w:rPr>
        <w:t>本授权书声明：注册于省市县工商管理局的（单位名称）在下面签字的（法定代表人姓名和职务）授权（单位、部门名称）在下面签字的（职务、姓名）为本公司的合法代理人，就</w:t>
      </w:r>
      <w:r>
        <w:rPr>
          <w:rFonts w:ascii="宋体" w:hAnsi="宋体" w:hint="eastAsia"/>
          <w:sz w:val="24"/>
          <w:u w:val="single"/>
        </w:rPr>
        <w:t xml:space="preserve"> 采购项目名称：    </w:t>
      </w:r>
      <w:r>
        <w:rPr>
          <w:rFonts w:ascii="宋体" w:hAnsi="宋体" w:hint="eastAsia"/>
          <w:sz w:val="24"/>
        </w:rPr>
        <w:t>（采购项目编号：）</w:t>
      </w:r>
      <w:r w:rsidR="00DF4704">
        <w:rPr>
          <w:rFonts w:ascii="宋体" w:hAnsi="宋体" w:hint="eastAsia"/>
          <w:sz w:val="24"/>
        </w:rPr>
        <w:t>投标</w:t>
      </w:r>
      <w:r>
        <w:rPr>
          <w:rFonts w:ascii="宋体" w:hAnsi="宋体"/>
          <w:sz w:val="24"/>
        </w:rPr>
        <w:t>文件</w:t>
      </w:r>
      <w:r>
        <w:rPr>
          <w:rFonts w:ascii="宋体" w:hAnsi="宋体" w:hint="eastAsia"/>
          <w:sz w:val="24"/>
        </w:rPr>
        <w:t>的报价</w:t>
      </w:r>
      <w:r>
        <w:rPr>
          <w:rFonts w:ascii="宋体" w:hAnsi="宋体"/>
          <w:sz w:val="24"/>
        </w:rPr>
        <w:t>，并以本公司名义处理一切与之有关的事务。本授权书于年月日签字生效。</w:t>
      </w:r>
    </w:p>
    <w:p w:rsidR="005A0236" w:rsidRDefault="005A0236">
      <w:pPr>
        <w:spacing w:line="360" w:lineRule="auto"/>
        <w:rPr>
          <w:rFonts w:ascii="宋体" w:hAnsi="宋体"/>
          <w:sz w:val="24"/>
        </w:rPr>
      </w:pPr>
    </w:p>
    <w:p w:rsidR="005A0236" w:rsidRDefault="003D7A3C">
      <w:pPr>
        <w:spacing w:line="360" w:lineRule="auto"/>
        <w:rPr>
          <w:rFonts w:ascii="宋体" w:hAnsi="宋体"/>
          <w:sz w:val="24"/>
        </w:rPr>
      </w:pPr>
      <w:r>
        <w:rPr>
          <w:rFonts w:ascii="宋体" w:hAnsi="宋体"/>
          <w:sz w:val="24"/>
        </w:rPr>
        <w:t>法定代表人签字：</w:t>
      </w:r>
    </w:p>
    <w:p w:rsidR="005A0236" w:rsidRDefault="003D7A3C">
      <w:pPr>
        <w:spacing w:line="360" w:lineRule="auto"/>
        <w:rPr>
          <w:rFonts w:ascii="宋体" w:hAnsi="宋体"/>
          <w:sz w:val="24"/>
        </w:rPr>
      </w:pPr>
      <w:r>
        <w:rPr>
          <w:rFonts w:ascii="宋体" w:hAnsi="宋体"/>
          <w:sz w:val="24"/>
        </w:rPr>
        <w:t>法定代表人</w:t>
      </w:r>
      <w:r>
        <w:rPr>
          <w:rFonts w:ascii="宋体" w:hAnsi="宋体" w:hint="eastAsia"/>
          <w:sz w:val="24"/>
        </w:rPr>
        <w:t>身份证号码：</w:t>
      </w:r>
    </w:p>
    <w:p w:rsidR="005A0236" w:rsidRDefault="003D7A3C">
      <w:pPr>
        <w:spacing w:line="360" w:lineRule="auto"/>
        <w:rPr>
          <w:rFonts w:ascii="宋体" w:hAnsi="宋体"/>
          <w:sz w:val="24"/>
        </w:rPr>
      </w:pPr>
      <w:r>
        <w:rPr>
          <w:rFonts w:ascii="宋体" w:hAnsi="宋体"/>
          <w:sz w:val="24"/>
        </w:rPr>
        <w:t>被授权代理人签字：</w:t>
      </w:r>
    </w:p>
    <w:p w:rsidR="005A0236" w:rsidRDefault="003D7A3C">
      <w:pPr>
        <w:spacing w:line="360" w:lineRule="auto"/>
        <w:rPr>
          <w:rFonts w:ascii="宋体" w:hAnsi="宋体"/>
          <w:sz w:val="24"/>
        </w:rPr>
      </w:pPr>
      <w:r>
        <w:rPr>
          <w:rFonts w:ascii="宋体" w:hAnsi="宋体"/>
          <w:sz w:val="24"/>
        </w:rPr>
        <w:t>被授权代理人</w:t>
      </w:r>
      <w:r>
        <w:rPr>
          <w:rFonts w:ascii="宋体" w:hAnsi="宋体" w:hint="eastAsia"/>
          <w:sz w:val="24"/>
        </w:rPr>
        <w:t>身份证号码：</w:t>
      </w:r>
    </w:p>
    <w:p w:rsidR="005A0236" w:rsidRDefault="003D7A3C">
      <w:pPr>
        <w:spacing w:line="360" w:lineRule="auto"/>
        <w:rPr>
          <w:rFonts w:ascii="宋体" w:hAnsi="宋体"/>
          <w:sz w:val="24"/>
        </w:rPr>
      </w:pPr>
      <w:r>
        <w:rPr>
          <w:rFonts w:ascii="宋体" w:hAnsi="宋体"/>
          <w:sz w:val="24"/>
        </w:rPr>
        <w:t>单位名称（公章）：</w:t>
      </w:r>
      <w:bookmarkStart w:id="287" w:name="_GoBack"/>
    </w:p>
    <w:bookmarkEnd w:id="287"/>
    <w:p w:rsidR="005A0236" w:rsidRDefault="003D7A3C">
      <w:pPr>
        <w:spacing w:line="360" w:lineRule="auto"/>
        <w:rPr>
          <w:rFonts w:ascii="宋体" w:hAnsi="宋体"/>
          <w:sz w:val="24"/>
        </w:rPr>
      </w:pPr>
      <w:r>
        <w:rPr>
          <w:rFonts w:ascii="宋体" w:hAnsi="宋体"/>
          <w:sz w:val="24"/>
        </w:rPr>
        <w:t>单位地址：</w:t>
      </w:r>
    </w:p>
    <w:p w:rsidR="005A0236" w:rsidRDefault="003D7A3C">
      <w:pPr>
        <w:spacing w:line="360" w:lineRule="auto"/>
        <w:rPr>
          <w:rFonts w:ascii="宋体" w:hAnsi="宋体"/>
          <w:sz w:val="24"/>
        </w:rPr>
      </w:pPr>
      <w:r>
        <w:rPr>
          <w:rFonts w:ascii="宋体" w:hAnsi="宋体"/>
          <w:sz w:val="24"/>
        </w:rPr>
        <w:t>日期：       年  月    日</w:t>
      </w:r>
    </w:p>
    <w:p w:rsidR="005A0236" w:rsidRDefault="003D7A3C">
      <w:pPr>
        <w:spacing w:line="360" w:lineRule="auto"/>
        <w:rPr>
          <w:rFonts w:ascii="宋体" w:hAnsi="宋体"/>
          <w:sz w:val="24"/>
        </w:rPr>
      </w:pPr>
      <w:r>
        <w:rPr>
          <w:rFonts w:ascii="宋体" w:hAnsi="宋体" w:hint="eastAsia"/>
          <w:sz w:val="24"/>
        </w:rPr>
        <w:t>（附法人及委托人身份证明）</w:t>
      </w:r>
    </w:p>
    <w:p w:rsidR="005A0236" w:rsidRDefault="005A0236">
      <w:pPr>
        <w:spacing w:line="360" w:lineRule="auto"/>
        <w:rPr>
          <w:rFonts w:ascii="宋体" w:hAnsi="宋体"/>
          <w:sz w:val="24"/>
        </w:rPr>
        <w:sectPr w:rsidR="005A0236">
          <w:pgSz w:w="11906" w:h="16838"/>
          <w:pgMar w:top="1440" w:right="1800" w:bottom="1440" w:left="1800" w:header="851" w:footer="992" w:gutter="0"/>
          <w:cols w:space="720"/>
          <w:titlePg/>
          <w:docGrid w:type="lines" w:linePitch="312"/>
        </w:sectPr>
      </w:pPr>
    </w:p>
    <w:p w:rsidR="005A0236" w:rsidRDefault="003D7A3C">
      <w:pPr>
        <w:spacing w:line="360" w:lineRule="auto"/>
        <w:rPr>
          <w:rFonts w:ascii="宋体" w:hAnsi="宋体"/>
          <w:sz w:val="24"/>
        </w:rPr>
      </w:pPr>
      <w:r>
        <w:rPr>
          <w:rFonts w:ascii="宋体" w:hAnsi="宋体" w:hint="eastAsia"/>
          <w:sz w:val="24"/>
        </w:rPr>
        <w:lastRenderedPageBreak/>
        <w:t>2、</w:t>
      </w:r>
      <w:r w:rsidR="00DA6AAE">
        <w:rPr>
          <w:rFonts w:ascii="宋体" w:hAnsi="宋体" w:hint="eastAsia"/>
          <w:sz w:val="24"/>
        </w:rPr>
        <w:t>投标</w:t>
      </w:r>
      <w:r>
        <w:rPr>
          <w:rFonts w:ascii="宋体" w:hAnsi="宋体" w:hint="eastAsia"/>
          <w:sz w:val="24"/>
        </w:rPr>
        <w:t>汇总表</w:t>
      </w:r>
    </w:p>
    <w:p w:rsidR="005A0236" w:rsidRDefault="00DA6AAE">
      <w:pPr>
        <w:spacing w:line="360" w:lineRule="auto"/>
        <w:ind w:firstLineChars="200" w:firstLine="480"/>
        <w:rPr>
          <w:rFonts w:ascii="宋体" w:hAnsi="宋体" w:cs="Arial"/>
          <w:kern w:val="0"/>
          <w:sz w:val="24"/>
        </w:rPr>
      </w:pPr>
      <w:r>
        <w:rPr>
          <w:rFonts w:ascii="宋体" w:hAnsi="宋体" w:cs="Arial"/>
          <w:kern w:val="0"/>
          <w:sz w:val="24"/>
        </w:rPr>
        <w:t>投标</w:t>
      </w:r>
      <w:r w:rsidR="003D7A3C">
        <w:rPr>
          <w:rFonts w:ascii="宋体" w:hAnsi="宋体" w:cs="Arial" w:hint="eastAsia"/>
          <w:kern w:val="0"/>
          <w:sz w:val="24"/>
        </w:rPr>
        <w:t>汇总表</w:t>
      </w:r>
      <w:r w:rsidR="003D7A3C">
        <w:rPr>
          <w:rFonts w:ascii="宋体" w:hAnsi="宋体" w:cs="Arial"/>
          <w:kern w:val="0"/>
          <w:sz w:val="24"/>
        </w:rPr>
        <w:t>应明示数量、单价、总价、</w:t>
      </w:r>
      <w:r w:rsidR="003D7A3C">
        <w:rPr>
          <w:rFonts w:ascii="宋体" w:hAnsi="宋体" w:cs="Arial" w:hint="eastAsia"/>
          <w:kern w:val="0"/>
          <w:sz w:val="24"/>
        </w:rPr>
        <w:t>完成</w:t>
      </w:r>
      <w:r w:rsidR="003D7A3C">
        <w:rPr>
          <w:rFonts w:ascii="宋体" w:hAnsi="宋体" w:cs="Arial"/>
          <w:kern w:val="0"/>
          <w:sz w:val="24"/>
        </w:rPr>
        <w:t>时间。此外，</w:t>
      </w:r>
      <w:r>
        <w:rPr>
          <w:rFonts w:ascii="宋体" w:hAnsi="宋体" w:cs="Arial"/>
          <w:kern w:val="0"/>
          <w:sz w:val="24"/>
        </w:rPr>
        <w:t>投标</w:t>
      </w:r>
      <w:r w:rsidR="003D7A3C">
        <w:rPr>
          <w:rFonts w:ascii="宋体" w:hAnsi="宋体" w:cs="Arial" w:hint="eastAsia"/>
          <w:kern w:val="0"/>
          <w:sz w:val="24"/>
        </w:rPr>
        <w:t>汇总表</w:t>
      </w:r>
      <w:r w:rsidR="003D7A3C">
        <w:rPr>
          <w:rFonts w:ascii="宋体" w:hAnsi="宋体" w:cs="Arial"/>
          <w:kern w:val="0"/>
          <w:sz w:val="24"/>
        </w:rPr>
        <w:t>还应说明</w:t>
      </w:r>
      <w:r>
        <w:rPr>
          <w:rFonts w:ascii="宋体" w:hAnsi="宋体" w:cs="Arial"/>
          <w:kern w:val="0"/>
          <w:sz w:val="24"/>
        </w:rPr>
        <w:t>投标</w:t>
      </w:r>
      <w:r w:rsidR="003D7A3C">
        <w:rPr>
          <w:rFonts w:ascii="宋体" w:hAnsi="宋体" w:cs="Arial"/>
          <w:kern w:val="0"/>
          <w:sz w:val="24"/>
        </w:rPr>
        <w:t>有效期</w:t>
      </w:r>
      <w:r w:rsidR="003D7A3C">
        <w:rPr>
          <w:rFonts w:ascii="宋体" w:hAnsi="宋体" w:cs="Arial" w:hint="eastAsia"/>
          <w:kern w:val="0"/>
          <w:sz w:val="24"/>
        </w:rPr>
        <w:t>并</w:t>
      </w:r>
      <w:r w:rsidR="003D7A3C">
        <w:rPr>
          <w:rFonts w:ascii="宋体" w:hAnsi="宋体" w:cs="Arial"/>
          <w:kern w:val="0"/>
          <w:sz w:val="24"/>
        </w:rPr>
        <w:t>加盖公章</w:t>
      </w:r>
      <w:r w:rsidR="003D7A3C">
        <w:rPr>
          <w:rFonts w:ascii="宋体" w:hAnsi="宋体" w:cs="Arial" w:hint="eastAsia"/>
          <w:kern w:val="0"/>
          <w:sz w:val="24"/>
        </w:rPr>
        <w:t>。</w:t>
      </w:r>
    </w:p>
    <w:p w:rsidR="005A0236" w:rsidRDefault="003D7A3C">
      <w:pPr>
        <w:spacing w:line="360" w:lineRule="auto"/>
        <w:jc w:val="right"/>
        <w:rPr>
          <w:rFonts w:asciiTheme="minorEastAsia" w:eastAsiaTheme="minorEastAsia" w:hAnsiTheme="minorEastAsia"/>
          <w:sz w:val="24"/>
        </w:rPr>
      </w:pPr>
      <w:r>
        <w:rPr>
          <w:rFonts w:asciiTheme="minorEastAsia" w:eastAsiaTheme="minorEastAsia" w:hAnsiTheme="minorEastAsia" w:hint="eastAsia"/>
          <w:sz w:val="24"/>
        </w:rPr>
        <w:t>单位：（元）</w:t>
      </w:r>
    </w:p>
    <w:p w:rsidR="005A0236" w:rsidRDefault="005A0236">
      <w:pPr>
        <w:spacing w:line="360" w:lineRule="auto"/>
        <w:ind w:right="750"/>
        <w:jc w:val="left"/>
        <w:rPr>
          <w:rFonts w:asciiTheme="minorEastAsia" w:eastAsiaTheme="minorEastAsia" w:hAnsiTheme="minorEastAsia"/>
          <w:sz w:val="24"/>
        </w:rPr>
      </w:pPr>
    </w:p>
    <w:p w:rsidR="005A0236" w:rsidRDefault="00DA6AAE">
      <w:pPr>
        <w:spacing w:line="360" w:lineRule="auto"/>
        <w:ind w:right="750"/>
        <w:jc w:val="left"/>
        <w:rPr>
          <w:rFonts w:asciiTheme="minorEastAsia" w:eastAsiaTheme="minorEastAsia" w:hAnsiTheme="minorEastAsia"/>
          <w:sz w:val="24"/>
        </w:rPr>
      </w:pPr>
      <w:r>
        <w:rPr>
          <w:rFonts w:asciiTheme="minorEastAsia" w:eastAsiaTheme="minorEastAsia" w:hAnsiTheme="minorEastAsia" w:hint="eastAsia"/>
          <w:sz w:val="24"/>
        </w:rPr>
        <w:t>投标</w:t>
      </w:r>
      <w:r w:rsidR="003D7A3C">
        <w:rPr>
          <w:rFonts w:asciiTheme="minorEastAsia" w:eastAsiaTheme="minorEastAsia" w:hAnsiTheme="minorEastAsia" w:hint="eastAsia"/>
          <w:sz w:val="24"/>
        </w:rPr>
        <w:t>合计大写：</w:t>
      </w:r>
      <w:r w:rsidR="003D7A3C">
        <w:rPr>
          <w:rFonts w:asciiTheme="minorEastAsia" w:eastAsiaTheme="minorEastAsia" w:hAnsiTheme="minorEastAsia" w:hint="eastAsia"/>
          <w:sz w:val="24"/>
          <w:u w:val="single"/>
        </w:rPr>
        <w:t xml:space="preserve">                        元整</w:t>
      </w:r>
    </w:p>
    <w:p w:rsidR="005A0236" w:rsidRDefault="00DA6AAE">
      <w:pPr>
        <w:spacing w:line="360" w:lineRule="auto"/>
        <w:ind w:right="750"/>
        <w:jc w:val="left"/>
        <w:rPr>
          <w:rFonts w:asciiTheme="minorEastAsia" w:eastAsiaTheme="minorEastAsia" w:hAnsiTheme="minorEastAsia"/>
          <w:sz w:val="24"/>
        </w:rPr>
      </w:pPr>
      <w:r>
        <w:rPr>
          <w:rFonts w:asciiTheme="minorEastAsia" w:eastAsiaTheme="minorEastAsia" w:hAnsiTheme="minorEastAsia" w:hint="eastAsia"/>
          <w:sz w:val="24"/>
        </w:rPr>
        <w:t>投标</w:t>
      </w:r>
      <w:r w:rsidR="003D7A3C">
        <w:rPr>
          <w:rFonts w:asciiTheme="minorEastAsia" w:eastAsiaTheme="minorEastAsia" w:hAnsiTheme="minorEastAsia" w:hint="eastAsia"/>
          <w:sz w:val="24"/>
        </w:rPr>
        <w:t>单位（公章）：</w:t>
      </w:r>
    </w:p>
    <w:p w:rsidR="005A0236" w:rsidRDefault="003D7A3C">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被授权代理人：                                                                日期：</w:t>
      </w:r>
    </w:p>
    <w:p w:rsidR="005A0236" w:rsidRDefault="005A0236">
      <w:pPr>
        <w:spacing w:line="360" w:lineRule="auto"/>
        <w:rPr>
          <w:rFonts w:ascii="宋体" w:hAnsi="宋体"/>
          <w:sz w:val="24"/>
        </w:rPr>
        <w:sectPr w:rsidR="005A0236">
          <w:pgSz w:w="11906" w:h="16838"/>
          <w:pgMar w:top="1440" w:right="1797" w:bottom="1440" w:left="1797" w:header="851" w:footer="992" w:gutter="0"/>
          <w:cols w:space="720"/>
          <w:titlePg/>
          <w:docGrid w:type="linesAndChars" w:linePitch="312"/>
        </w:sectPr>
      </w:pPr>
    </w:p>
    <w:p w:rsidR="005A0236" w:rsidRDefault="003D7A3C">
      <w:pPr>
        <w:spacing w:line="360" w:lineRule="auto"/>
        <w:rPr>
          <w:rFonts w:ascii="宋体" w:hAnsi="宋体"/>
          <w:sz w:val="24"/>
        </w:rPr>
      </w:pPr>
      <w:r>
        <w:rPr>
          <w:rFonts w:ascii="宋体" w:hAnsi="宋体" w:hint="eastAsia"/>
          <w:sz w:val="24"/>
        </w:rPr>
        <w:lastRenderedPageBreak/>
        <w:t>3、</w:t>
      </w:r>
      <w:r w:rsidR="00DA6AAE">
        <w:rPr>
          <w:rFonts w:ascii="宋体" w:hAnsi="宋体" w:hint="eastAsia"/>
          <w:sz w:val="24"/>
        </w:rPr>
        <w:t>投标</w:t>
      </w:r>
      <w:r>
        <w:rPr>
          <w:rFonts w:ascii="宋体" w:hAnsi="宋体" w:hint="eastAsia"/>
          <w:sz w:val="24"/>
        </w:rPr>
        <w:t>分析表</w:t>
      </w:r>
    </w:p>
    <w:p w:rsidR="005A0236" w:rsidRDefault="005A0236">
      <w:pPr>
        <w:snapToGrid w:val="0"/>
        <w:spacing w:line="276" w:lineRule="auto"/>
        <w:rPr>
          <w:rFonts w:ascii="宋体" w:hAnsi="宋体"/>
          <w:kern w:val="0"/>
          <w:sz w:val="24"/>
        </w:rPr>
      </w:pPr>
    </w:p>
    <w:p w:rsidR="00DB488F" w:rsidRDefault="00DB488F">
      <w:pPr>
        <w:snapToGrid w:val="0"/>
        <w:spacing w:line="276" w:lineRule="auto"/>
        <w:rPr>
          <w:rFonts w:ascii="宋体" w:hAnsi="宋体"/>
          <w:kern w:val="0"/>
          <w:sz w:val="24"/>
        </w:rPr>
      </w:pPr>
    </w:p>
    <w:p w:rsidR="00DB488F" w:rsidRDefault="00DB488F">
      <w:pPr>
        <w:snapToGrid w:val="0"/>
        <w:spacing w:line="276" w:lineRule="auto"/>
        <w:rPr>
          <w:rFonts w:ascii="宋体" w:hAnsi="宋体"/>
          <w:kern w:val="0"/>
          <w:sz w:val="24"/>
        </w:rPr>
      </w:pPr>
    </w:p>
    <w:p w:rsidR="00DB488F" w:rsidRPr="000565FF" w:rsidRDefault="00DB488F">
      <w:pPr>
        <w:snapToGrid w:val="0"/>
        <w:spacing w:line="276" w:lineRule="auto"/>
        <w:rPr>
          <w:rFonts w:ascii="宋体" w:hAnsi="宋体"/>
          <w:kern w:val="0"/>
          <w:sz w:val="24"/>
        </w:rPr>
      </w:pPr>
    </w:p>
    <w:p w:rsidR="005A0236" w:rsidRPr="000565FF" w:rsidRDefault="00DA6AAE">
      <w:pPr>
        <w:snapToGrid w:val="0"/>
        <w:spacing w:line="360" w:lineRule="auto"/>
        <w:rPr>
          <w:rFonts w:ascii="宋体" w:hAnsi="宋体"/>
          <w:kern w:val="0"/>
          <w:sz w:val="24"/>
        </w:rPr>
      </w:pPr>
      <w:r>
        <w:rPr>
          <w:rFonts w:ascii="宋体" w:hAnsi="宋体" w:hint="eastAsia"/>
          <w:kern w:val="0"/>
          <w:sz w:val="24"/>
        </w:rPr>
        <w:t>投标</w:t>
      </w:r>
      <w:r w:rsidR="003D7A3C" w:rsidRPr="000565FF">
        <w:rPr>
          <w:rFonts w:ascii="宋体" w:hAnsi="宋体"/>
          <w:kern w:val="0"/>
          <w:sz w:val="24"/>
        </w:rPr>
        <w:t>人名称（加盖公章）：</w:t>
      </w:r>
    </w:p>
    <w:p w:rsidR="005A0236" w:rsidRPr="000565FF" w:rsidRDefault="003D7A3C">
      <w:pPr>
        <w:snapToGrid w:val="0"/>
        <w:spacing w:line="360" w:lineRule="auto"/>
        <w:jc w:val="left"/>
        <w:rPr>
          <w:rFonts w:ascii="宋体" w:hAnsi="宋体"/>
          <w:sz w:val="24"/>
        </w:rPr>
      </w:pPr>
      <w:r w:rsidRPr="000565FF">
        <w:rPr>
          <w:rFonts w:ascii="宋体" w:hAnsi="宋体"/>
          <w:sz w:val="24"/>
        </w:rPr>
        <w:t>法定代表人或被授权代理人签字：</w:t>
      </w:r>
    </w:p>
    <w:p w:rsidR="005A0236" w:rsidRPr="000565FF" w:rsidRDefault="003D7A3C">
      <w:pPr>
        <w:spacing w:line="360" w:lineRule="auto"/>
        <w:rPr>
          <w:rFonts w:ascii="宋体" w:hAnsi="宋体"/>
          <w:sz w:val="24"/>
        </w:rPr>
        <w:sectPr w:rsidR="005A0236" w:rsidRPr="000565FF">
          <w:pgSz w:w="11906" w:h="16838"/>
          <w:pgMar w:top="1440" w:right="1797" w:bottom="1440" w:left="1797" w:header="851" w:footer="992" w:gutter="0"/>
          <w:cols w:space="720"/>
          <w:titlePg/>
          <w:docGrid w:type="linesAndChars" w:linePitch="312"/>
        </w:sectPr>
      </w:pPr>
      <w:r w:rsidRPr="000565FF">
        <w:rPr>
          <w:rFonts w:ascii="宋体" w:hAnsi="宋体"/>
          <w:kern w:val="0"/>
          <w:sz w:val="24"/>
        </w:rPr>
        <w:t>日期：</w:t>
      </w:r>
      <w:r w:rsidRPr="000565FF">
        <w:rPr>
          <w:rFonts w:ascii="宋体" w:hAnsi="宋体"/>
          <w:sz w:val="24"/>
        </w:rPr>
        <w:t xml:space="preserve"> 年月日</w:t>
      </w:r>
    </w:p>
    <w:p w:rsidR="005A0236" w:rsidRPr="000565FF" w:rsidRDefault="00C63D96">
      <w:pPr>
        <w:spacing w:line="360" w:lineRule="auto"/>
        <w:rPr>
          <w:rFonts w:ascii="宋体" w:hAnsi="宋体"/>
          <w:sz w:val="24"/>
        </w:rPr>
      </w:pPr>
      <w:r>
        <w:rPr>
          <w:rFonts w:ascii="宋体" w:hAnsi="宋体" w:hint="eastAsia"/>
          <w:sz w:val="24"/>
        </w:rPr>
        <w:lastRenderedPageBreak/>
        <w:t>4</w:t>
      </w:r>
      <w:r w:rsidR="003D7A3C">
        <w:rPr>
          <w:rFonts w:ascii="宋体" w:hAnsi="宋体" w:hint="eastAsia"/>
          <w:sz w:val="24"/>
        </w:rPr>
        <w:t>、</w:t>
      </w:r>
      <w:r w:rsidR="003D7A3C" w:rsidRPr="000565FF">
        <w:rPr>
          <w:rFonts w:ascii="宋体" w:hAnsi="宋体" w:hint="eastAsia"/>
          <w:sz w:val="24"/>
        </w:rPr>
        <w:t>供应商承诺函</w:t>
      </w:r>
    </w:p>
    <w:bookmarkEnd w:id="283"/>
    <w:bookmarkEnd w:id="284"/>
    <w:bookmarkEnd w:id="285"/>
    <w:bookmarkEnd w:id="286"/>
    <w:p w:rsidR="005A0236" w:rsidRPr="000565FF" w:rsidRDefault="003D7A3C" w:rsidP="000565FF">
      <w:pPr>
        <w:spacing w:line="360" w:lineRule="auto"/>
        <w:ind w:firstLineChars="200" w:firstLine="480"/>
        <w:rPr>
          <w:rFonts w:ascii="宋体" w:hAnsi="宋体"/>
          <w:sz w:val="24"/>
          <w:u w:val="single"/>
        </w:rPr>
      </w:pPr>
      <w:r w:rsidRPr="000565FF">
        <w:rPr>
          <w:rFonts w:ascii="宋体" w:hAnsi="宋体" w:hint="eastAsia"/>
          <w:sz w:val="24"/>
        </w:rPr>
        <w:t>项目名称：</w:t>
      </w:r>
    </w:p>
    <w:p w:rsidR="005A0236" w:rsidRPr="000565FF" w:rsidRDefault="003D7A3C" w:rsidP="000565FF">
      <w:pPr>
        <w:spacing w:line="360" w:lineRule="auto"/>
        <w:ind w:firstLineChars="200" w:firstLine="480"/>
        <w:rPr>
          <w:rFonts w:ascii="宋体" w:hAnsi="宋体"/>
          <w:sz w:val="24"/>
          <w:u w:val="single"/>
        </w:rPr>
      </w:pPr>
      <w:r w:rsidRPr="000565FF">
        <w:rPr>
          <w:rFonts w:ascii="宋体" w:hAnsi="宋体" w:hint="eastAsia"/>
          <w:sz w:val="24"/>
        </w:rPr>
        <w:t>日    期：</w:t>
      </w:r>
    </w:p>
    <w:p w:rsidR="005A0236" w:rsidRPr="000565FF" w:rsidRDefault="005A0236" w:rsidP="000565FF">
      <w:pPr>
        <w:spacing w:line="360" w:lineRule="auto"/>
        <w:ind w:firstLineChars="200" w:firstLine="480"/>
        <w:rPr>
          <w:rFonts w:ascii="宋体" w:hAnsi="宋体"/>
          <w:sz w:val="24"/>
        </w:rPr>
      </w:pPr>
    </w:p>
    <w:p w:rsidR="005A0236" w:rsidRPr="000565FF" w:rsidRDefault="003D7A3C" w:rsidP="000565FF">
      <w:pPr>
        <w:spacing w:line="360" w:lineRule="auto"/>
        <w:ind w:firstLineChars="200" w:firstLine="480"/>
        <w:rPr>
          <w:rFonts w:ascii="宋体" w:hAnsi="宋体"/>
          <w:sz w:val="24"/>
          <w:u w:val="single"/>
        </w:rPr>
      </w:pPr>
      <w:r w:rsidRPr="000565FF">
        <w:rPr>
          <w:rFonts w:ascii="宋体" w:hAnsi="宋体" w:hint="eastAsia"/>
          <w:sz w:val="24"/>
        </w:rPr>
        <w:t>致：</w:t>
      </w:r>
      <w:r w:rsidRPr="000565FF">
        <w:rPr>
          <w:rFonts w:ascii="宋体" w:hAnsi="宋体" w:hint="eastAsia"/>
          <w:sz w:val="24"/>
          <w:u w:val="single"/>
        </w:rPr>
        <w:t xml:space="preserve">                     （采购人名称）</w:t>
      </w:r>
    </w:p>
    <w:p w:rsidR="005A0236" w:rsidRPr="000565FF" w:rsidRDefault="003D7A3C" w:rsidP="000565FF">
      <w:pPr>
        <w:spacing w:line="360" w:lineRule="auto"/>
        <w:ind w:firstLineChars="200" w:firstLine="480"/>
        <w:rPr>
          <w:rFonts w:ascii="宋体" w:hAnsi="宋体"/>
          <w:sz w:val="24"/>
        </w:rPr>
      </w:pPr>
      <w:r w:rsidRPr="000565FF">
        <w:rPr>
          <w:rFonts w:ascii="宋体" w:hAnsi="宋体" w:hint="eastAsia"/>
          <w:sz w:val="24"/>
        </w:rPr>
        <w:t>很荣幸能参与上述项目的竞争。</w:t>
      </w:r>
    </w:p>
    <w:p w:rsidR="005A0236" w:rsidRPr="000565FF" w:rsidRDefault="003D7A3C" w:rsidP="000565FF">
      <w:pPr>
        <w:spacing w:line="360" w:lineRule="auto"/>
        <w:ind w:firstLineChars="200" w:firstLine="480"/>
        <w:rPr>
          <w:rFonts w:ascii="宋体" w:hAnsi="宋体"/>
          <w:sz w:val="24"/>
        </w:rPr>
      </w:pPr>
      <w:r w:rsidRPr="000565FF">
        <w:rPr>
          <w:rFonts w:ascii="宋体" w:hAnsi="宋体" w:hint="eastAsia"/>
          <w:sz w:val="24"/>
        </w:rPr>
        <w:t>我代表</w:t>
      </w:r>
      <w:r w:rsidRPr="000565FF">
        <w:rPr>
          <w:rFonts w:ascii="宋体" w:hAnsi="宋体" w:hint="eastAsia"/>
          <w:sz w:val="24"/>
          <w:u w:val="single"/>
        </w:rPr>
        <w:t xml:space="preserve">                           （供应商名称）</w:t>
      </w:r>
      <w:r w:rsidRPr="000565FF">
        <w:rPr>
          <w:rFonts w:ascii="宋体" w:hAnsi="宋体" w:hint="eastAsia"/>
          <w:sz w:val="24"/>
        </w:rPr>
        <w:t>，在此作如下承诺：</w:t>
      </w:r>
    </w:p>
    <w:p w:rsidR="005A0236" w:rsidRPr="000565FF" w:rsidRDefault="003D7A3C" w:rsidP="000565FF">
      <w:pPr>
        <w:spacing w:line="360" w:lineRule="auto"/>
        <w:ind w:firstLineChars="200" w:firstLine="480"/>
        <w:rPr>
          <w:rFonts w:ascii="宋体" w:hAnsi="宋体"/>
          <w:sz w:val="24"/>
        </w:rPr>
      </w:pPr>
      <w:r w:rsidRPr="000565FF">
        <w:rPr>
          <w:rFonts w:ascii="宋体" w:hAnsi="宋体" w:hint="eastAsia"/>
          <w:sz w:val="24"/>
        </w:rPr>
        <w:t>1、完全理解和接受贵方</w:t>
      </w:r>
      <w:r w:rsidR="00DF4704">
        <w:rPr>
          <w:rFonts w:ascii="宋体" w:hAnsi="宋体" w:hint="eastAsia"/>
          <w:sz w:val="24"/>
        </w:rPr>
        <w:t>投标</w:t>
      </w:r>
      <w:r w:rsidRPr="000565FF">
        <w:rPr>
          <w:rFonts w:ascii="宋体" w:hAnsi="宋体" w:hint="eastAsia"/>
          <w:sz w:val="24"/>
        </w:rPr>
        <w:t>文件的一切规定和要求。</w:t>
      </w:r>
    </w:p>
    <w:p w:rsidR="005A0236" w:rsidRPr="000565FF" w:rsidRDefault="003D7A3C" w:rsidP="000565FF">
      <w:pPr>
        <w:spacing w:line="360" w:lineRule="auto"/>
        <w:ind w:firstLineChars="200" w:firstLine="480"/>
        <w:rPr>
          <w:rFonts w:ascii="宋体" w:hAnsi="宋体"/>
          <w:sz w:val="24"/>
        </w:rPr>
      </w:pPr>
      <w:r w:rsidRPr="000565FF">
        <w:rPr>
          <w:rFonts w:ascii="宋体" w:hAnsi="宋体" w:hint="eastAsia"/>
          <w:sz w:val="24"/>
        </w:rPr>
        <w:t>2、提供的项目为贵方</w:t>
      </w:r>
      <w:r w:rsidR="00DF4704">
        <w:rPr>
          <w:rFonts w:ascii="宋体" w:hAnsi="宋体" w:hint="eastAsia"/>
          <w:sz w:val="24"/>
        </w:rPr>
        <w:t>投标</w:t>
      </w:r>
      <w:r w:rsidRPr="000565FF">
        <w:rPr>
          <w:rFonts w:ascii="宋体" w:hAnsi="宋体" w:hint="eastAsia"/>
          <w:sz w:val="24"/>
        </w:rPr>
        <w:t>文件中的所有项目。</w:t>
      </w:r>
    </w:p>
    <w:p w:rsidR="005A0236" w:rsidRPr="000565FF" w:rsidRDefault="003D7A3C" w:rsidP="000565FF">
      <w:pPr>
        <w:spacing w:line="360" w:lineRule="auto"/>
        <w:ind w:firstLineChars="200" w:firstLine="480"/>
        <w:rPr>
          <w:rFonts w:ascii="宋体" w:hAnsi="宋体"/>
          <w:sz w:val="24"/>
        </w:rPr>
      </w:pPr>
      <w:r w:rsidRPr="000565FF">
        <w:rPr>
          <w:rFonts w:ascii="宋体" w:hAnsi="宋体" w:hint="eastAsia"/>
          <w:sz w:val="24"/>
        </w:rPr>
        <w:t>3、我方理解，</w:t>
      </w:r>
      <w:r w:rsidR="00DA6AAE">
        <w:rPr>
          <w:rFonts w:ascii="宋体" w:hAnsi="宋体" w:hint="eastAsia"/>
          <w:sz w:val="24"/>
        </w:rPr>
        <w:t>投标</w:t>
      </w:r>
      <w:r w:rsidRPr="000565FF">
        <w:rPr>
          <w:rFonts w:ascii="宋体" w:hAnsi="宋体" w:hint="eastAsia"/>
          <w:sz w:val="24"/>
        </w:rPr>
        <w:t>最低不是成交的唯一条件。</w:t>
      </w:r>
    </w:p>
    <w:p w:rsidR="005A0236" w:rsidRPr="000565FF" w:rsidRDefault="003D7A3C" w:rsidP="000565FF">
      <w:pPr>
        <w:spacing w:line="360" w:lineRule="auto"/>
        <w:ind w:firstLineChars="200" w:firstLine="480"/>
        <w:rPr>
          <w:rFonts w:ascii="宋体" w:hAnsi="宋体"/>
          <w:sz w:val="24"/>
        </w:rPr>
      </w:pPr>
      <w:r w:rsidRPr="000565FF">
        <w:rPr>
          <w:rFonts w:ascii="宋体" w:hAnsi="宋体" w:hint="eastAsia"/>
          <w:sz w:val="24"/>
        </w:rPr>
        <w:t>4、若成交，我方将按照</w:t>
      </w:r>
      <w:r w:rsidR="00DF4704">
        <w:rPr>
          <w:rFonts w:ascii="宋体" w:hAnsi="宋体" w:hint="eastAsia"/>
          <w:sz w:val="24"/>
        </w:rPr>
        <w:t>投标</w:t>
      </w:r>
      <w:r w:rsidRPr="000565FF">
        <w:rPr>
          <w:rFonts w:ascii="宋体" w:hAnsi="宋体" w:hint="eastAsia"/>
          <w:sz w:val="24"/>
        </w:rPr>
        <w:t>文件的具体规定签订合同，并且严格履行合同义务。</w:t>
      </w:r>
    </w:p>
    <w:p w:rsidR="005A0236" w:rsidRPr="000565FF" w:rsidRDefault="003D7A3C" w:rsidP="000565FF">
      <w:pPr>
        <w:spacing w:line="360" w:lineRule="auto"/>
        <w:ind w:firstLineChars="200" w:firstLine="480"/>
        <w:rPr>
          <w:rFonts w:ascii="宋体" w:hAnsi="宋体"/>
          <w:sz w:val="24"/>
        </w:rPr>
      </w:pPr>
      <w:r w:rsidRPr="000565FF">
        <w:rPr>
          <w:rFonts w:ascii="宋体" w:hAnsi="宋体" w:hint="eastAsia"/>
          <w:sz w:val="24"/>
        </w:rPr>
        <w:t>5、在整个</w:t>
      </w:r>
      <w:r w:rsidR="00DF4704">
        <w:rPr>
          <w:rFonts w:ascii="宋体" w:hAnsi="宋体" w:hint="eastAsia"/>
          <w:sz w:val="24"/>
        </w:rPr>
        <w:t>投标</w:t>
      </w:r>
      <w:r w:rsidRPr="000565FF">
        <w:rPr>
          <w:rFonts w:ascii="宋体" w:hAnsi="宋体" w:hint="eastAsia"/>
          <w:sz w:val="24"/>
        </w:rPr>
        <w:t>过程中，我方若有违规行为，贵方可按《</w:t>
      </w:r>
      <w:r w:rsidR="00DF4704">
        <w:rPr>
          <w:rFonts w:ascii="宋体" w:hAnsi="宋体" w:hint="eastAsia"/>
          <w:sz w:val="24"/>
        </w:rPr>
        <w:t>投标</w:t>
      </w:r>
      <w:r w:rsidRPr="000565FF">
        <w:rPr>
          <w:rFonts w:ascii="宋体" w:hAnsi="宋体" w:hint="eastAsia"/>
          <w:sz w:val="24"/>
        </w:rPr>
        <w:t>文件》和《中华人民共和国政府采购法》之规定给予惩罚，我方完全接受。</w:t>
      </w:r>
    </w:p>
    <w:p w:rsidR="005A0236" w:rsidRPr="000565FF" w:rsidRDefault="003D7A3C" w:rsidP="000565FF">
      <w:pPr>
        <w:spacing w:line="360" w:lineRule="auto"/>
        <w:ind w:firstLineChars="200" w:firstLine="480"/>
        <w:rPr>
          <w:rFonts w:ascii="宋体" w:hAnsi="宋体"/>
          <w:sz w:val="24"/>
        </w:rPr>
      </w:pPr>
      <w:r w:rsidRPr="000565FF">
        <w:rPr>
          <w:rFonts w:ascii="宋体" w:hAnsi="宋体" w:hint="eastAsia"/>
          <w:sz w:val="24"/>
        </w:rPr>
        <w:t>6、若成交，本承诺函将成为合同不可分割的一部分，与合同具有同等的法律效力。</w:t>
      </w:r>
    </w:p>
    <w:p w:rsidR="005A0236" w:rsidRPr="000565FF" w:rsidRDefault="005A0236" w:rsidP="000565FF">
      <w:pPr>
        <w:spacing w:line="360" w:lineRule="auto"/>
        <w:ind w:firstLineChars="200" w:firstLine="480"/>
        <w:rPr>
          <w:rFonts w:ascii="宋体" w:hAnsi="宋体"/>
          <w:sz w:val="24"/>
        </w:rPr>
      </w:pPr>
    </w:p>
    <w:p w:rsidR="005A0236" w:rsidRPr="000565FF" w:rsidRDefault="005A0236" w:rsidP="000565FF">
      <w:pPr>
        <w:spacing w:line="360" w:lineRule="auto"/>
        <w:ind w:firstLineChars="200" w:firstLine="480"/>
        <w:rPr>
          <w:rFonts w:ascii="宋体" w:hAnsi="宋体"/>
          <w:sz w:val="24"/>
        </w:rPr>
      </w:pPr>
    </w:p>
    <w:p w:rsidR="005A0236" w:rsidRPr="000565FF" w:rsidRDefault="003D7A3C" w:rsidP="000565FF">
      <w:pPr>
        <w:spacing w:line="360" w:lineRule="auto"/>
        <w:ind w:firstLineChars="200" w:firstLine="480"/>
        <w:rPr>
          <w:rFonts w:ascii="宋体" w:hAnsi="宋体"/>
          <w:sz w:val="24"/>
        </w:rPr>
      </w:pPr>
      <w:r w:rsidRPr="000565FF">
        <w:rPr>
          <w:rFonts w:ascii="宋体" w:hAnsi="宋体" w:hint="eastAsia"/>
          <w:sz w:val="24"/>
        </w:rPr>
        <w:t xml:space="preserve">法人授权代表签字：                 </w:t>
      </w:r>
    </w:p>
    <w:p w:rsidR="005A0236" w:rsidRPr="000565FF" w:rsidRDefault="003D7A3C" w:rsidP="000565FF">
      <w:pPr>
        <w:spacing w:line="360" w:lineRule="auto"/>
        <w:ind w:firstLineChars="200" w:firstLine="480"/>
        <w:rPr>
          <w:rFonts w:ascii="宋体" w:hAnsi="宋体"/>
          <w:sz w:val="24"/>
        </w:rPr>
      </w:pPr>
      <w:r w:rsidRPr="000565FF">
        <w:rPr>
          <w:rFonts w:ascii="宋体" w:hAnsi="宋体" w:hint="eastAsia"/>
          <w:sz w:val="24"/>
        </w:rPr>
        <w:t xml:space="preserve">供应商（公章）：                  </w:t>
      </w:r>
    </w:p>
    <w:p w:rsidR="005A0236" w:rsidRPr="000565FF" w:rsidRDefault="003D7A3C" w:rsidP="000565FF">
      <w:pPr>
        <w:spacing w:line="360" w:lineRule="auto"/>
        <w:ind w:firstLineChars="200" w:firstLine="480"/>
        <w:rPr>
          <w:rFonts w:ascii="宋体" w:hAnsi="宋体"/>
          <w:sz w:val="24"/>
        </w:rPr>
      </w:pPr>
      <w:r w:rsidRPr="000565FF">
        <w:rPr>
          <w:rFonts w:ascii="宋体" w:hAnsi="宋体" w:hint="eastAsia"/>
          <w:sz w:val="24"/>
        </w:rPr>
        <w:t>日期：</w:t>
      </w:r>
    </w:p>
    <w:p w:rsidR="005A0236" w:rsidRDefault="005A0236">
      <w:pPr>
        <w:spacing w:line="360" w:lineRule="auto"/>
        <w:ind w:firstLineChars="200" w:firstLine="420"/>
        <w:rPr>
          <w:rFonts w:ascii="宋体" w:hAnsi="宋体"/>
        </w:rPr>
        <w:sectPr w:rsidR="005A0236">
          <w:pgSz w:w="11906" w:h="16838"/>
          <w:pgMar w:top="1440" w:right="1797" w:bottom="1440" w:left="1797" w:header="851" w:footer="992" w:gutter="0"/>
          <w:cols w:space="720"/>
          <w:titlePg/>
          <w:docGrid w:type="lines" w:linePitch="312"/>
        </w:sectPr>
      </w:pPr>
    </w:p>
    <w:p w:rsidR="005A0236" w:rsidRDefault="00C63D96">
      <w:pPr>
        <w:spacing w:line="360" w:lineRule="auto"/>
        <w:rPr>
          <w:rFonts w:ascii="宋体" w:hAnsi="宋体"/>
          <w:sz w:val="24"/>
        </w:rPr>
      </w:pPr>
      <w:r>
        <w:rPr>
          <w:rFonts w:ascii="宋体" w:hAnsi="宋体" w:hint="eastAsia"/>
          <w:sz w:val="24"/>
        </w:rPr>
        <w:lastRenderedPageBreak/>
        <w:t>5</w:t>
      </w:r>
      <w:r w:rsidR="003D7A3C">
        <w:rPr>
          <w:rFonts w:ascii="宋体" w:hAnsi="宋体" w:hint="eastAsia"/>
          <w:sz w:val="24"/>
        </w:rPr>
        <w:t>、廉政协议</w:t>
      </w:r>
    </w:p>
    <w:p w:rsidR="005A0236" w:rsidRDefault="003D7A3C">
      <w:pPr>
        <w:spacing w:line="360" w:lineRule="auto"/>
        <w:jc w:val="center"/>
        <w:rPr>
          <w:rFonts w:ascii="宋体" w:hAnsi="宋体"/>
          <w:b/>
          <w:sz w:val="24"/>
        </w:rPr>
      </w:pPr>
      <w:r>
        <w:rPr>
          <w:rFonts w:ascii="宋体" w:hAnsi="宋体" w:hint="eastAsia"/>
          <w:b/>
          <w:sz w:val="24"/>
        </w:rPr>
        <w:t>廉洁承诺书</w:t>
      </w:r>
    </w:p>
    <w:p w:rsidR="005A0236" w:rsidRDefault="005A0236">
      <w:pPr>
        <w:spacing w:line="360" w:lineRule="auto"/>
        <w:rPr>
          <w:rFonts w:ascii="宋体" w:hAnsi="宋体"/>
          <w:sz w:val="24"/>
        </w:rPr>
      </w:pPr>
    </w:p>
    <w:p w:rsidR="005A0236" w:rsidRDefault="003D7A3C">
      <w:pPr>
        <w:spacing w:line="360" w:lineRule="auto"/>
        <w:ind w:firstLineChars="200" w:firstLine="480"/>
        <w:rPr>
          <w:rFonts w:ascii="宋体" w:hAnsi="宋体"/>
          <w:sz w:val="24"/>
        </w:rPr>
      </w:pPr>
      <w:r>
        <w:rPr>
          <w:rFonts w:ascii="宋体" w:hAnsi="宋体" w:hint="eastAsia"/>
          <w:sz w:val="24"/>
        </w:rPr>
        <w:t>为加强采购</w:t>
      </w:r>
      <w:r w:rsidR="00DA6AAE">
        <w:rPr>
          <w:rFonts w:ascii="宋体" w:hAnsi="宋体" w:hint="eastAsia"/>
          <w:sz w:val="24"/>
        </w:rPr>
        <w:t>投标</w:t>
      </w:r>
      <w:r>
        <w:rPr>
          <w:rFonts w:ascii="宋体" w:hAnsi="宋体" w:hint="eastAsia"/>
          <w:sz w:val="24"/>
        </w:rPr>
        <w:t>活动中的廉政建设，防止发生违法违纪行为，体现公开、公平、公正的原则，根据国家有关法律、法规及有关规定，本</w:t>
      </w:r>
      <w:r w:rsidR="00DA6AAE">
        <w:rPr>
          <w:rFonts w:ascii="宋体" w:hAnsi="宋体" w:hint="eastAsia"/>
          <w:sz w:val="24"/>
        </w:rPr>
        <w:t>投标</w:t>
      </w:r>
      <w:r>
        <w:rPr>
          <w:rFonts w:ascii="宋体" w:hAnsi="宋体" w:hint="eastAsia"/>
          <w:sz w:val="24"/>
        </w:rPr>
        <w:t>人对项目名称：（采购编号： ）作如下承诺：</w:t>
      </w:r>
    </w:p>
    <w:p w:rsidR="005A0236" w:rsidRDefault="003D7A3C">
      <w:pPr>
        <w:spacing w:line="360" w:lineRule="auto"/>
        <w:rPr>
          <w:rFonts w:ascii="宋体" w:hAnsi="宋体"/>
          <w:sz w:val="24"/>
        </w:rPr>
      </w:pPr>
      <w:r>
        <w:rPr>
          <w:rFonts w:ascii="宋体" w:hAnsi="宋体" w:hint="eastAsia"/>
          <w:sz w:val="24"/>
        </w:rPr>
        <w:t>1.不违反廉洁从业的相关规定，严格遵守国家法律法规。</w:t>
      </w:r>
    </w:p>
    <w:p w:rsidR="005A0236" w:rsidRDefault="003D7A3C">
      <w:pPr>
        <w:spacing w:line="360" w:lineRule="auto"/>
        <w:rPr>
          <w:rFonts w:ascii="宋体" w:hAnsi="宋体"/>
          <w:sz w:val="24"/>
        </w:rPr>
      </w:pPr>
      <w:r>
        <w:rPr>
          <w:rFonts w:ascii="宋体" w:hAnsi="宋体" w:hint="eastAsia"/>
          <w:sz w:val="24"/>
        </w:rPr>
        <w:t>2、不与采购人、采购代理机构及其他</w:t>
      </w:r>
      <w:r w:rsidR="00DA6AAE">
        <w:rPr>
          <w:rFonts w:ascii="宋体" w:hAnsi="宋体" w:hint="eastAsia"/>
          <w:sz w:val="24"/>
        </w:rPr>
        <w:t>投标</w:t>
      </w:r>
      <w:r>
        <w:rPr>
          <w:rFonts w:ascii="宋体" w:hAnsi="宋体" w:hint="eastAsia"/>
          <w:sz w:val="24"/>
        </w:rPr>
        <w:t>人私下串通协商，进行围标、串标、抬标，控制</w:t>
      </w:r>
      <w:r w:rsidR="00DA6AAE">
        <w:rPr>
          <w:rFonts w:ascii="宋体" w:hAnsi="宋体" w:hint="eastAsia"/>
          <w:sz w:val="24"/>
        </w:rPr>
        <w:t>投标</w:t>
      </w:r>
      <w:r>
        <w:rPr>
          <w:rFonts w:ascii="宋体" w:hAnsi="宋体" w:hint="eastAsia"/>
          <w:sz w:val="24"/>
        </w:rPr>
        <w:t>。</w:t>
      </w:r>
    </w:p>
    <w:p w:rsidR="005A0236" w:rsidRDefault="003D7A3C">
      <w:pPr>
        <w:spacing w:line="360" w:lineRule="auto"/>
        <w:rPr>
          <w:rFonts w:ascii="宋体" w:hAnsi="宋体"/>
          <w:sz w:val="24"/>
        </w:rPr>
      </w:pPr>
      <w:r>
        <w:rPr>
          <w:rFonts w:ascii="宋体" w:hAnsi="宋体" w:hint="eastAsia"/>
          <w:sz w:val="24"/>
        </w:rPr>
        <w:t>3、不向采购方、评审专家行贿，以不正当手段谋取中标。</w:t>
      </w:r>
    </w:p>
    <w:p w:rsidR="005A0236" w:rsidRDefault="003D7A3C">
      <w:pPr>
        <w:spacing w:line="360" w:lineRule="auto"/>
        <w:rPr>
          <w:rFonts w:ascii="宋体" w:hAnsi="宋体"/>
          <w:sz w:val="24"/>
        </w:rPr>
      </w:pPr>
      <w:r>
        <w:rPr>
          <w:rFonts w:ascii="宋体" w:hAnsi="宋体" w:hint="eastAsia"/>
          <w:sz w:val="24"/>
        </w:rPr>
        <w:t>4、不向采购方工作人员请客、送礼，</w:t>
      </w:r>
      <w:r>
        <w:rPr>
          <w:rFonts w:ascii="宋体" w:hAnsi="宋体" w:cs="宋体" w:hint="eastAsia"/>
          <w:sz w:val="24"/>
        </w:rPr>
        <w:t>不以任何名义为工作人员报销应由采购方或个人支付的任何费用。</w:t>
      </w:r>
    </w:p>
    <w:p w:rsidR="005A0236" w:rsidRDefault="003D7A3C">
      <w:pPr>
        <w:spacing w:line="360" w:lineRule="auto"/>
        <w:rPr>
          <w:rFonts w:ascii="宋体" w:hAnsi="宋体"/>
          <w:sz w:val="24"/>
        </w:rPr>
      </w:pPr>
      <w:r>
        <w:rPr>
          <w:rFonts w:ascii="宋体" w:hAnsi="宋体" w:hint="eastAsia"/>
          <w:sz w:val="24"/>
        </w:rPr>
        <w:t>5、自觉遵守工作纪律，不私下接触评审专家，不干扰正常的评审秩序。</w:t>
      </w:r>
    </w:p>
    <w:p w:rsidR="005A0236" w:rsidRDefault="003D7A3C">
      <w:pPr>
        <w:spacing w:line="360" w:lineRule="auto"/>
        <w:rPr>
          <w:rFonts w:ascii="宋体" w:hAnsi="宋体"/>
          <w:sz w:val="24"/>
        </w:rPr>
      </w:pPr>
      <w:r>
        <w:rPr>
          <w:rFonts w:ascii="宋体" w:hAnsi="宋体" w:hint="eastAsia"/>
          <w:sz w:val="24"/>
        </w:rPr>
        <w:t>6、不给责任人的违法违规行为说情、解脱。</w:t>
      </w:r>
    </w:p>
    <w:p w:rsidR="005A0236" w:rsidRDefault="003D7A3C">
      <w:pPr>
        <w:spacing w:line="360" w:lineRule="auto"/>
        <w:ind w:firstLineChars="200" w:firstLine="480"/>
        <w:rPr>
          <w:rFonts w:ascii="宋体" w:hAnsi="宋体"/>
          <w:sz w:val="24"/>
        </w:rPr>
      </w:pPr>
      <w:r>
        <w:rPr>
          <w:rFonts w:ascii="宋体" w:hAnsi="宋体" w:hint="eastAsia"/>
          <w:sz w:val="24"/>
        </w:rPr>
        <w:t>我们将认真履行上述承诺，       若有违反，本</w:t>
      </w:r>
      <w:r w:rsidR="00DA6AAE">
        <w:rPr>
          <w:rFonts w:ascii="宋体" w:hAnsi="宋体" w:hint="eastAsia"/>
          <w:sz w:val="24"/>
        </w:rPr>
        <w:t>投标</w:t>
      </w:r>
      <w:r>
        <w:rPr>
          <w:rFonts w:ascii="宋体" w:hAnsi="宋体" w:hint="eastAsia"/>
          <w:sz w:val="24"/>
        </w:rPr>
        <w:t>人自愿承担相关责任，接受招标投标监督管理部门、纪检监察部门或司法机关调查处理。</w:t>
      </w:r>
    </w:p>
    <w:p w:rsidR="005A0236" w:rsidRDefault="003D7A3C">
      <w:pPr>
        <w:spacing w:line="360" w:lineRule="auto"/>
        <w:rPr>
          <w:rFonts w:ascii="宋体" w:hAnsi="宋体"/>
          <w:sz w:val="24"/>
        </w:rPr>
      </w:pPr>
      <w:r>
        <w:rPr>
          <w:rFonts w:ascii="宋体" w:hAnsi="宋体" w:hint="eastAsia"/>
          <w:sz w:val="24"/>
        </w:rPr>
        <w:t xml:space="preserve">    如我单位成交，本承诺书继续作为签订合同的附件履行。</w:t>
      </w:r>
    </w:p>
    <w:p w:rsidR="005A0236" w:rsidRDefault="005A0236">
      <w:pPr>
        <w:spacing w:line="360" w:lineRule="auto"/>
        <w:ind w:right="560" w:firstLineChars="1050" w:firstLine="2520"/>
        <w:rPr>
          <w:rFonts w:ascii="宋体" w:hAnsi="宋体"/>
          <w:sz w:val="24"/>
        </w:rPr>
      </w:pPr>
    </w:p>
    <w:p w:rsidR="005A0236" w:rsidRDefault="005A0236">
      <w:pPr>
        <w:spacing w:line="360" w:lineRule="auto"/>
        <w:ind w:right="560" w:firstLineChars="1050" w:firstLine="2520"/>
        <w:rPr>
          <w:rFonts w:ascii="宋体" w:hAnsi="宋体"/>
          <w:sz w:val="24"/>
        </w:rPr>
      </w:pPr>
    </w:p>
    <w:p w:rsidR="005A0236" w:rsidRDefault="003D7A3C">
      <w:pPr>
        <w:spacing w:line="360" w:lineRule="auto"/>
        <w:ind w:right="560" w:firstLineChars="1050" w:firstLine="2520"/>
        <w:rPr>
          <w:rFonts w:ascii="宋体" w:hAnsi="宋体"/>
          <w:sz w:val="24"/>
          <w:u w:val="single"/>
        </w:rPr>
      </w:pPr>
      <w:r>
        <w:rPr>
          <w:rFonts w:ascii="宋体" w:hAnsi="宋体" w:hint="eastAsia"/>
          <w:sz w:val="24"/>
        </w:rPr>
        <w:t>单位（公章）：</w:t>
      </w:r>
    </w:p>
    <w:p w:rsidR="005A0236" w:rsidRDefault="003D7A3C">
      <w:pPr>
        <w:spacing w:line="360" w:lineRule="auto"/>
        <w:ind w:right="560" w:firstLineChars="1050" w:firstLine="2520"/>
        <w:rPr>
          <w:rFonts w:ascii="宋体" w:hAnsi="宋体"/>
          <w:sz w:val="24"/>
        </w:rPr>
      </w:pPr>
      <w:r>
        <w:rPr>
          <w:rFonts w:ascii="宋体" w:hAnsi="宋体" w:hint="eastAsia"/>
          <w:sz w:val="24"/>
        </w:rPr>
        <w:t xml:space="preserve">法定代表人（签字）：      </w:t>
      </w:r>
    </w:p>
    <w:p w:rsidR="005A0236" w:rsidRDefault="003D7A3C">
      <w:pPr>
        <w:spacing w:line="360" w:lineRule="auto"/>
        <w:ind w:right="560" w:firstLineChars="1700" w:firstLine="4080"/>
        <w:rPr>
          <w:rFonts w:ascii="宋体" w:hAnsi="宋体"/>
          <w:sz w:val="24"/>
        </w:rPr>
      </w:pPr>
      <w:r>
        <w:rPr>
          <w:rFonts w:ascii="宋体" w:hAnsi="宋体" w:hint="eastAsia"/>
          <w:sz w:val="24"/>
        </w:rPr>
        <w:t>年    月    日</w:t>
      </w:r>
    </w:p>
    <w:p w:rsidR="005A0236" w:rsidRDefault="005A0236">
      <w:pPr>
        <w:pStyle w:val="aa"/>
        <w:spacing w:line="360" w:lineRule="auto"/>
        <w:rPr>
          <w:rFonts w:ascii="宋体" w:hAnsi="宋体"/>
          <w:sz w:val="24"/>
          <w:szCs w:val="24"/>
        </w:rPr>
      </w:pPr>
    </w:p>
    <w:p w:rsidR="005A0236" w:rsidRDefault="005A0236">
      <w:pPr>
        <w:spacing w:line="360" w:lineRule="auto"/>
        <w:rPr>
          <w:rFonts w:ascii="宋体" w:hAnsi="宋体"/>
          <w:sz w:val="24"/>
        </w:rPr>
      </w:pPr>
    </w:p>
    <w:p w:rsidR="005A0236" w:rsidRDefault="005A0236" w:rsidP="00821313">
      <w:pPr>
        <w:spacing w:beforeLines="100" w:afterLines="100" w:line="360" w:lineRule="auto"/>
        <w:rPr>
          <w:rFonts w:ascii="宋体" w:hAnsi="宋体"/>
          <w:sz w:val="24"/>
        </w:rPr>
      </w:pPr>
    </w:p>
    <w:p w:rsidR="005A0236" w:rsidRDefault="005A0236">
      <w:pPr>
        <w:pStyle w:val="af"/>
        <w:spacing w:line="360" w:lineRule="auto"/>
        <w:ind w:firstLineChars="0" w:firstLine="0"/>
        <w:rPr>
          <w:rFonts w:ascii="宋体" w:eastAsia="宋体"/>
          <w:sz w:val="24"/>
          <w:szCs w:val="24"/>
        </w:rPr>
      </w:pPr>
    </w:p>
    <w:p w:rsidR="005A0236" w:rsidRDefault="005A0236">
      <w:pPr>
        <w:spacing w:line="360" w:lineRule="auto"/>
        <w:rPr>
          <w:rFonts w:ascii="宋体" w:hAnsi="宋体"/>
          <w:b/>
          <w:sz w:val="24"/>
        </w:rPr>
      </w:pPr>
    </w:p>
    <w:p w:rsidR="005A0236" w:rsidRDefault="005A0236"/>
    <w:sectPr w:rsidR="005A0236" w:rsidSect="00991854">
      <w:pgSz w:w="11906" w:h="16838"/>
      <w:pgMar w:top="1440" w:right="1797" w:bottom="1440" w:left="1797"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1993" w:rsidRDefault="00161993">
      <w:r>
        <w:separator/>
      </w:r>
    </w:p>
  </w:endnote>
  <w:endnote w:type="continuationSeparator" w:id="1">
    <w:p w:rsidR="00161993" w:rsidRDefault="001619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楷体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704" w:rsidRDefault="000E3F00">
    <w:pPr>
      <w:pStyle w:val="a8"/>
      <w:framePr w:wrap="around" w:vAnchor="text" w:hAnchor="margin" w:xAlign="right" w:y="1"/>
      <w:rPr>
        <w:rStyle w:val="ab"/>
      </w:rPr>
    </w:pPr>
    <w:r>
      <w:fldChar w:fldCharType="begin"/>
    </w:r>
    <w:r w:rsidR="00DF4704">
      <w:rPr>
        <w:rStyle w:val="ab"/>
      </w:rPr>
      <w:instrText xml:space="preserve">PAGE  </w:instrText>
    </w:r>
    <w:r>
      <w:fldChar w:fldCharType="end"/>
    </w:r>
  </w:p>
  <w:p w:rsidR="00DF4704" w:rsidRDefault="00DF4704">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704" w:rsidRDefault="000E3F00">
    <w:pPr>
      <w:pStyle w:val="a8"/>
      <w:framePr w:wrap="around" w:vAnchor="text" w:hAnchor="margin" w:xAlign="right" w:y="1"/>
      <w:rPr>
        <w:rStyle w:val="ab"/>
      </w:rPr>
    </w:pPr>
    <w:r>
      <w:fldChar w:fldCharType="begin"/>
    </w:r>
    <w:r w:rsidR="00DF4704">
      <w:rPr>
        <w:rStyle w:val="ab"/>
      </w:rPr>
      <w:instrText xml:space="preserve">PAGE  </w:instrText>
    </w:r>
    <w:r>
      <w:fldChar w:fldCharType="separate"/>
    </w:r>
    <w:r w:rsidR="00821313">
      <w:rPr>
        <w:rStyle w:val="ab"/>
        <w:noProof/>
      </w:rPr>
      <w:t>25</w:t>
    </w:r>
    <w:r>
      <w:fldChar w:fldCharType="end"/>
    </w:r>
  </w:p>
  <w:p w:rsidR="00DF4704" w:rsidRDefault="00DF4704">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704" w:rsidRDefault="000E3F00">
    <w:pPr>
      <w:pStyle w:val="a8"/>
      <w:jc w:val="right"/>
    </w:pPr>
    <w:r w:rsidRPr="000E3F00">
      <w:fldChar w:fldCharType="begin"/>
    </w:r>
    <w:r w:rsidR="00DF4704">
      <w:instrText xml:space="preserve"> PAGE   \* MERGEFORMAT </w:instrText>
    </w:r>
    <w:r w:rsidRPr="000E3F00">
      <w:fldChar w:fldCharType="separate"/>
    </w:r>
    <w:r w:rsidR="00821313" w:rsidRPr="00821313">
      <w:rPr>
        <w:noProof/>
        <w:lang w:val="zh-CN"/>
      </w:rPr>
      <w:t>30</w:t>
    </w:r>
    <w:r>
      <w:rPr>
        <w:lang w:val="zh-CN"/>
      </w:rPr>
      <w:fldChar w:fldCharType="end"/>
    </w:r>
  </w:p>
  <w:p w:rsidR="00DF4704" w:rsidRDefault="00DF470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1993" w:rsidRDefault="00161993">
      <w:r>
        <w:separator/>
      </w:r>
    </w:p>
  </w:footnote>
  <w:footnote w:type="continuationSeparator" w:id="1">
    <w:p w:rsidR="00161993" w:rsidRDefault="001619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704" w:rsidRDefault="00DF4704">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704" w:rsidRDefault="00DF4704">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704" w:rsidRDefault="00DF4704">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F0112"/>
    <w:multiLevelType w:val="multilevel"/>
    <w:tmpl w:val="0E5F0112"/>
    <w:lvl w:ilvl="0" w:tentative="1">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tentative="1">
      <w:start w:val="1"/>
      <w:numFmt w:val="decimal"/>
      <w:lvlText w:val="%1.%2.%3"/>
      <w:lvlJc w:val="left"/>
      <w:pPr>
        <w:ind w:left="720" w:hanging="720"/>
      </w:pPr>
      <w:rPr>
        <w:rFonts w:hint="default"/>
      </w:rPr>
    </w:lvl>
    <w:lvl w:ilvl="3" w:tentative="1">
      <w:start w:val="1"/>
      <w:numFmt w:val="decimal"/>
      <w:lvlText w:val="%1.%2.%3.%4"/>
      <w:lvlJc w:val="left"/>
      <w:pPr>
        <w:ind w:left="1080" w:hanging="108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440" w:hanging="1440"/>
      </w:pPr>
      <w:rPr>
        <w:rFonts w:hint="default"/>
      </w:rPr>
    </w:lvl>
    <w:lvl w:ilvl="6" w:tentative="1">
      <w:start w:val="1"/>
      <w:numFmt w:val="decimal"/>
      <w:lvlText w:val="%1.%2.%3.%4.%5.%6.%7"/>
      <w:lvlJc w:val="left"/>
      <w:pPr>
        <w:ind w:left="1440" w:hanging="1440"/>
      </w:pPr>
      <w:rPr>
        <w:rFonts w:hint="default"/>
      </w:rPr>
    </w:lvl>
    <w:lvl w:ilvl="7" w:tentative="1">
      <w:start w:val="1"/>
      <w:numFmt w:val="decimal"/>
      <w:lvlText w:val="%1.%2.%3.%4.%5.%6.%7.%8"/>
      <w:lvlJc w:val="left"/>
      <w:pPr>
        <w:ind w:left="1800" w:hanging="1800"/>
      </w:pPr>
      <w:rPr>
        <w:rFonts w:hint="default"/>
      </w:rPr>
    </w:lvl>
    <w:lvl w:ilvl="8" w:tentative="1">
      <w:start w:val="1"/>
      <w:numFmt w:val="decimal"/>
      <w:lvlText w:val="%1.%2.%3.%4.%5.%6.%7.%8.%9"/>
      <w:lvlJc w:val="left"/>
      <w:pPr>
        <w:ind w:left="1800" w:hanging="1800"/>
      </w:pPr>
      <w:rPr>
        <w:rFonts w:hint="default"/>
      </w:rPr>
    </w:lvl>
  </w:abstractNum>
  <w:abstractNum w:abstractNumId="1">
    <w:nsid w:val="17B12629"/>
    <w:multiLevelType w:val="multilevel"/>
    <w:tmpl w:val="17B12629"/>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2">
    <w:nsid w:val="19335EA1"/>
    <w:multiLevelType w:val="multilevel"/>
    <w:tmpl w:val="19335EA1"/>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3">
    <w:nsid w:val="1DF73417"/>
    <w:multiLevelType w:val="multilevel"/>
    <w:tmpl w:val="1DF73417"/>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4">
    <w:nsid w:val="1FED7345"/>
    <w:multiLevelType w:val="multilevel"/>
    <w:tmpl w:val="1FED7345"/>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5">
    <w:nsid w:val="32DA0916"/>
    <w:multiLevelType w:val="multilevel"/>
    <w:tmpl w:val="32DA0916"/>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6">
    <w:nsid w:val="3D2027C8"/>
    <w:multiLevelType w:val="multilevel"/>
    <w:tmpl w:val="3D2027C8"/>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7">
    <w:nsid w:val="3D64720D"/>
    <w:multiLevelType w:val="multilevel"/>
    <w:tmpl w:val="3D64720D"/>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8">
    <w:nsid w:val="47A2489D"/>
    <w:multiLevelType w:val="multilevel"/>
    <w:tmpl w:val="47A2489D"/>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9">
    <w:nsid w:val="4C3133BC"/>
    <w:multiLevelType w:val="multilevel"/>
    <w:tmpl w:val="4C3133BC"/>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0">
    <w:nsid w:val="715E6663"/>
    <w:multiLevelType w:val="multilevel"/>
    <w:tmpl w:val="715E6663"/>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abstractNumId w:val="7"/>
  </w:num>
  <w:num w:numId="2">
    <w:abstractNumId w:val="9"/>
  </w:num>
  <w:num w:numId="3">
    <w:abstractNumId w:val="0"/>
  </w:num>
  <w:num w:numId="4">
    <w:abstractNumId w:val="10"/>
  </w:num>
  <w:num w:numId="5">
    <w:abstractNumId w:val="1"/>
  </w:num>
  <w:num w:numId="6">
    <w:abstractNumId w:val="3"/>
  </w:num>
  <w:num w:numId="7">
    <w:abstractNumId w:val="6"/>
  </w:num>
  <w:num w:numId="8">
    <w:abstractNumId w:val="4"/>
  </w:num>
  <w:num w:numId="9">
    <w:abstractNumId w:val="2"/>
  </w:num>
  <w:num w:numId="10">
    <w:abstractNumId w:val="8"/>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F3E0A"/>
    <w:rsid w:val="00002967"/>
    <w:rsid w:val="0001114F"/>
    <w:rsid w:val="00040D4E"/>
    <w:rsid w:val="000565FF"/>
    <w:rsid w:val="00067627"/>
    <w:rsid w:val="000A1292"/>
    <w:rsid w:val="000A253F"/>
    <w:rsid w:val="000B0A53"/>
    <w:rsid w:val="000D34B4"/>
    <w:rsid w:val="000E1281"/>
    <w:rsid w:val="000E3F00"/>
    <w:rsid w:val="000E6E09"/>
    <w:rsid w:val="00111AAE"/>
    <w:rsid w:val="0013190D"/>
    <w:rsid w:val="001352FA"/>
    <w:rsid w:val="00161993"/>
    <w:rsid w:val="001A030A"/>
    <w:rsid w:val="001A2E76"/>
    <w:rsid w:val="001C672D"/>
    <w:rsid w:val="001F0370"/>
    <w:rsid w:val="00205BCC"/>
    <w:rsid w:val="00221EA9"/>
    <w:rsid w:val="0025500A"/>
    <w:rsid w:val="0026290D"/>
    <w:rsid w:val="00276579"/>
    <w:rsid w:val="002B064A"/>
    <w:rsid w:val="002B7B02"/>
    <w:rsid w:val="002D7B8E"/>
    <w:rsid w:val="00302CCF"/>
    <w:rsid w:val="00304D9D"/>
    <w:rsid w:val="00305F23"/>
    <w:rsid w:val="00334EC4"/>
    <w:rsid w:val="0034051A"/>
    <w:rsid w:val="00352764"/>
    <w:rsid w:val="00362A96"/>
    <w:rsid w:val="00362BA2"/>
    <w:rsid w:val="003B4B40"/>
    <w:rsid w:val="003C79D3"/>
    <w:rsid w:val="003D7A3C"/>
    <w:rsid w:val="00415226"/>
    <w:rsid w:val="004511F4"/>
    <w:rsid w:val="00463394"/>
    <w:rsid w:val="004979D4"/>
    <w:rsid w:val="004B7716"/>
    <w:rsid w:val="004D194A"/>
    <w:rsid w:val="004E502F"/>
    <w:rsid w:val="004F34DD"/>
    <w:rsid w:val="0051597D"/>
    <w:rsid w:val="005214E2"/>
    <w:rsid w:val="005306BB"/>
    <w:rsid w:val="00533856"/>
    <w:rsid w:val="00537115"/>
    <w:rsid w:val="00560D57"/>
    <w:rsid w:val="00564C51"/>
    <w:rsid w:val="00575779"/>
    <w:rsid w:val="00592851"/>
    <w:rsid w:val="005973C6"/>
    <w:rsid w:val="005A0236"/>
    <w:rsid w:val="005E551F"/>
    <w:rsid w:val="00602626"/>
    <w:rsid w:val="00606FB6"/>
    <w:rsid w:val="006234EB"/>
    <w:rsid w:val="006366F3"/>
    <w:rsid w:val="0069358B"/>
    <w:rsid w:val="006958BC"/>
    <w:rsid w:val="006A7865"/>
    <w:rsid w:val="006C15A8"/>
    <w:rsid w:val="006C171B"/>
    <w:rsid w:val="007027AE"/>
    <w:rsid w:val="00710613"/>
    <w:rsid w:val="00715158"/>
    <w:rsid w:val="00720019"/>
    <w:rsid w:val="0072575B"/>
    <w:rsid w:val="007271BB"/>
    <w:rsid w:val="00751B98"/>
    <w:rsid w:val="00752EA7"/>
    <w:rsid w:val="00756E0B"/>
    <w:rsid w:val="007C34A0"/>
    <w:rsid w:val="007E15DA"/>
    <w:rsid w:val="00807F04"/>
    <w:rsid w:val="00814964"/>
    <w:rsid w:val="00821313"/>
    <w:rsid w:val="00824C6E"/>
    <w:rsid w:val="00825FBA"/>
    <w:rsid w:val="008766E5"/>
    <w:rsid w:val="008A56FE"/>
    <w:rsid w:val="008C4FE3"/>
    <w:rsid w:val="008F19A8"/>
    <w:rsid w:val="009209F6"/>
    <w:rsid w:val="00935D09"/>
    <w:rsid w:val="00937CE2"/>
    <w:rsid w:val="009629E4"/>
    <w:rsid w:val="00974662"/>
    <w:rsid w:val="00983F65"/>
    <w:rsid w:val="00984462"/>
    <w:rsid w:val="0099179D"/>
    <w:rsid w:val="00991854"/>
    <w:rsid w:val="009A2CC2"/>
    <w:rsid w:val="009C063E"/>
    <w:rsid w:val="009C34F6"/>
    <w:rsid w:val="009C39F6"/>
    <w:rsid w:val="009D1337"/>
    <w:rsid w:val="00A30AAC"/>
    <w:rsid w:val="00A606A2"/>
    <w:rsid w:val="00A77F4D"/>
    <w:rsid w:val="00A8665C"/>
    <w:rsid w:val="00A91640"/>
    <w:rsid w:val="00AB7BEE"/>
    <w:rsid w:val="00AC086D"/>
    <w:rsid w:val="00AC5328"/>
    <w:rsid w:val="00AE1428"/>
    <w:rsid w:val="00B0352A"/>
    <w:rsid w:val="00B56D09"/>
    <w:rsid w:val="00B7790E"/>
    <w:rsid w:val="00B95749"/>
    <w:rsid w:val="00BA67BA"/>
    <w:rsid w:val="00BB0479"/>
    <w:rsid w:val="00BB0EAA"/>
    <w:rsid w:val="00BC3813"/>
    <w:rsid w:val="00BD727A"/>
    <w:rsid w:val="00BF3E0A"/>
    <w:rsid w:val="00C1248F"/>
    <w:rsid w:val="00C5152A"/>
    <w:rsid w:val="00C63D96"/>
    <w:rsid w:val="00C659A1"/>
    <w:rsid w:val="00C80874"/>
    <w:rsid w:val="00C9328A"/>
    <w:rsid w:val="00CB10E4"/>
    <w:rsid w:val="00CF1C16"/>
    <w:rsid w:val="00D27154"/>
    <w:rsid w:val="00D37E21"/>
    <w:rsid w:val="00D52D75"/>
    <w:rsid w:val="00D54C0C"/>
    <w:rsid w:val="00D95765"/>
    <w:rsid w:val="00DA1820"/>
    <w:rsid w:val="00DA54C2"/>
    <w:rsid w:val="00DA6AAE"/>
    <w:rsid w:val="00DB488F"/>
    <w:rsid w:val="00DC487C"/>
    <w:rsid w:val="00DD28C2"/>
    <w:rsid w:val="00DE37B6"/>
    <w:rsid w:val="00DE65EC"/>
    <w:rsid w:val="00DF4704"/>
    <w:rsid w:val="00E07F34"/>
    <w:rsid w:val="00E32126"/>
    <w:rsid w:val="00E45592"/>
    <w:rsid w:val="00E53B1D"/>
    <w:rsid w:val="00E56957"/>
    <w:rsid w:val="00E80E0D"/>
    <w:rsid w:val="00E83356"/>
    <w:rsid w:val="00E84A5B"/>
    <w:rsid w:val="00EA0653"/>
    <w:rsid w:val="00ED1E10"/>
    <w:rsid w:val="00ED5538"/>
    <w:rsid w:val="00EF7EE5"/>
    <w:rsid w:val="00F03083"/>
    <w:rsid w:val="00F07646"/>
    <w:rsid w:val="00F142CF"/>
    <w:rsid w:val="00F40EB8"/>
    <w:rsid w:val="00F80579"/>
    <w:rsid w:val="00F805FF"/>
    <w:rsid w:val="00FB5A05"/>
    <w:rsid w:val="00FD4349"/>
    <w:rsid w:val="00FE15C8"/>
    <w:rsid w:val="74F46E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0" w:unhideWhenUsed="0"/>
    <w:lsdException w:name="toc 3" w:semiHidden="0" w:uiPriority="0" w:unhideWhenUsed="0"/>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uiPriority="0"/>
    <w:lsdException w:name="footer" w:semiHidden="0"/>
    <w:lsdException w:name="caption" w:uiPriority="35" w:qFormat="1"/>
    <w:lsdException w:name="page number" w:semiHidden="0" w:uiPriority="0" w:unhideWhenUsed="0"/>
    <w:lsdException w:name="Title" w:semiHidden="0" w:uiPriority="0" w:unhideWhenUsed="0" w:qFormat="1"/>
    <w:lsdException w:name="Default Paragraph Font" w:uiPriority="1"/>
    <w:lsdException w:name="Body Text" w:semiHidden="0" w:uiPriority="0" w:unhideWhenUsed="0"/>
    <w:lsdException w:name="Body Text Indent" w:semiHidden="0" w:uiPriority="0" w:unhideWhenUsed="0"/>
    <w:lsdException w:name="Subtitle" w:semiHidden="0" w:uiPriority="11" w:unhideWhenUsed="0" w:qFormat="1"/>
    <w:lsdException w:name="Body Text 3" w:semiHidden="0" w:uiPriority="0" w:unhideWhenUsed="0"/>
    <w:lsdException w:name="Body Text Indent 3" w:semiHidden="0" w:uiPriority="0" w:unhideWhenUsed="0"/>
    <w:lsdException w:name="Hyperlink" w:semiHidden="0" w:unhideWhenUsed="0"/>
    <w:lsdException w:name="Strong" w:semiHidden="0" w:uiPriority="22" w:unhideWhenUsed="0" w:qFormat="1"/>
    <w:lsdException w:name="Emphasis" w:semiHidden="0" w:uiPriority="20" w:unhideWhenUsed="0" w:qFormat="1"/>
    <w:lsdException w:name="Plain Text" w:semiHidden="0" w:uiPriority="0" w:unhideWhenUsed="0"/>
    <w:lsdException w:name="Normal Table" w:qFormat="1"/>
    <w:lsdException w:name="Balloon Text" w:semiHidden="0" w:uiPriority="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854"/>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rsid w:val="00991854"/>
    <w:pPr>
      <w:keepNext/>
      <w:keepLines/>
      <w:spacing w:before="340" w:after="330" w:line="576" w:lineRule="auto"/>
      <w:outlineLvl w:val="0"/>
    </w:pPr>
    <w:rPr>
      <w:b/>
      <w:bCs/>
      <w:kern w:val="44"/>
      <w:sz w:val="44"/>
      <w:szCs w:val="44"/>
    </w:rPr>
  </w:style>
  <w:style w:type="paragraph" w:styleId="2">
    <w:name w:val="heading 2"/>
    <w:basedOn w:val="a"/>
    <w:next w:val="a"/>
    <w:link w:val="2Char"/>
    <w:qFormat/>
    <w:rsid w:val="00991854"/>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
    <w:qFormat/>
    <w:rsid w:val="00991854"/>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991854"/>
    <w:pPr>
      <w:widowControl/>
      <w:ind w:firstLine="420"/>
      <w:jc w:val="left"/>
    </w:pPr>
    <w:rPr>
      <w:kern w:val="0"/>
      <w:sz w:val="20"/>
      <w:szCs w:val="20"/>
    </w:rPr>
  </w:style>
  <w:style w:type="paragraph" w:styleId="30">
    <w:name w:val="Body Text 3"/>
    <w:basedOn w:val="a"/>
    <w:link w:val="3Char0"/>
    <w:rsid w:val="00991854"/>
    <w:pPr>
      <w:spacing w:after="120"/>
    </w:pPr>
    <w:rPr>
      <w:sz w:val="16"/>
      <w:szCs w:val="16"/>
    </w:rPr>
  </w:style>
  <w:style w:type="paragraph" w:styleId="a4">
    <w:name w:val="Body Text"/>
    <w:basedOn w:val="a"/>
    <w:link w:val="Char"/>
    <w:rsid w:val="00991854"/>
    <w:pPr>
      <w:spacing w:after="120"/>
    </w:pPr>
  </w:style>
  <w:style w:type="paragraph" w:styleId="a5">
    <w:name w:val="Body Text Indent"/>
    <w:basedOn w:val="a"/>
    <w:link w:val="Char0"/>
    <w:rsid w:val="00991854"/>
    <w:pPr>
      <w:ind w:firstLine="630"/>
    </w:pPr>
    <w:rPr>
      <w:rFonts w:eastAsia="仿宋_GB2312"/>
      <w:sz w:val="28"/>
      <w:szCs w:val="20"/>
    </w:rPr>
  </w:style>
  <w:style w:type="paragraph" w:styleId="31">
    <w:name w:val="toc 3"/>
    <w:basedOn w:val="a"/>
    <w:next w:val="a"/>
    <w:rsid w:val="00991854"/>
    <w:pPr>
      <w:tabs>
        <w:tab w:val="left" w:pos="1050"/>
        <w:tab w:val="left" w:pos="1260"/>
        <w:tab w:val="left" w:pos="1470"/>
        <w:tab w:val="right" w:leader="dot" w:pos="8726"/>
      </w:tabs>
      <w:ind w:leftChars="300" w:left="630"/>
    </w:pPr>
    <w:rPr>
      <w:rFonts w:ascii="宋体" w:hAnsi="宋体"/>
      <w:szCs w:val="32"/>
    </w:rPr>
  </w:style>
  <w:style w:type="paragraph" w:styleId="a6">
    <w:name w:val="Plain Text"/>
    <w:basedOn w:val="a"/>
    <w:link w:val="Char1"/>
    <w:rsid w:val="00991854"/>
    <w:rPr>
      <w:rFonts w:ascii="宋体" w:hAnsi="Courier New"/>
      <w:szCs w:val="20"/>
    </w:rPr>
  </w:style>
  <w:style w:type="paragraph" w:styleId="a7">
    <w:name w:val="Balloon Text"/>
    <w:basedOn w:val="a"/>
    <w:link w:val="Char2"/>
    <w:rsid w:val="00991854"/>
    <w:rPr>
      <w:sz w:val="18"/>
      <w:szCs w:val="18"/>
    </w:rPr>
  </w:style>
  <w:style w:type="paragraph" w:styleId="a8">
    <w:name w:val="footer"/>
    <w:basedOn w:val="a"/>
    <w:link w:val="Char3"/>
    <w:uiPriority w:val="99"/>
    <w:unhideWhenUsed/>
    <w:rsid w:val="00991854"/>
    <w:pPr>
      <w:tabs>
        <w:tab w:val="center" w:pos="4153"/>
        <w:tab w:val="right" w:pos="8306"/>
      </w:tabs>
      <w:snapToGrid w:val="0"/>
      <w:jc w:val="left"/>
    </w:pPr>
    <w:rPr>
      <w:sz w:val="18"/>
      <w:szCs w:val="18"/>
    </w:rPr>
  </w:style>
  <w:style w:type="paragraph" w:styleId="a9">
    <w:name w:val="header"/>
    <w:basedOn w:val="a"/>
    <w:link w:val="Char4"/>
    <w:unhideWhenUsed/>
    <w:rsid w:val="00991854"/>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rsid w:val="00991854"/>
    <w:pPr>
      <w:widowControl/>
      <w:tabs>
        <w:tab w:val="left" w:pos="0"/>
        <w:tab w:val="right" w:leader="dot" w:pos="8715"/>
      </w:tabs>
      <w:spacing w:before="120" w:after="120" w:line="280" w:lineRule="exact"/>
      <w:ind w:rightChars="20" w:right="42" w:hanging="2"/>
    </w:pPr>
    <w:rPr>
      <w:rFonts w:ascii="宋体" w:hAnsi="宋体"/>
      <w:b/>
      <w:kern w:val="44"/>
      <w:szCs w:val="20"/>
    </w:rPr>
  </w:style>
  <w:style w:type="paragraph" w:styleId="32">
    <w:name w:val="Body Text Indent 3"/>
    <w:basedOn w:val="a"/>
    <w:link w:val="3Char1"/>
    <w:rsid w:val="00991854"/>
    <w:pPr>
      <w:spacing w:after="120"/>
      <w:ind w:leftChars="200" w:left="420"/>
    </w:pPr>
    <w:rPr>
      <w:sz w:val="16"/>
      <w:szCs w:val="16"/>
    </w:rPr>
  </w:style>
  <w:style w:type="paragraph" w:styleId="20">
    <w:name w:val="toc 2"/>
    <w:basedOn w:val="a"/>
    <w:next w:val="a"/>
    <w:rsid w:val="00991854"/>
    <w:pPr>
      <w:tabs>
        <w:tab w:val="left" w:pos="1050"/>
        <w:tab w:val="right" w:leader="dot" w:pos="8726"/>
      </w:tabs>
      <w:ind w:firstLineChars="100" w:firstLine="210"/>
    </w:pPr>
    <w:rPr>
      <w:rFonts w:ascii="宋体" w:hAnsi="宋体"/>
      <w:color w:val="000000"/>
      <w:szCs w:val="36"/>
    </w:rPr>
  </w:style>
  <w:style w:type="paragraph" w:styleId="aa">
    <w:name w:val="Title"/>
    <w:basedOn w:val="a"/>
    <w:link w:val="Char5"/>
    <w:qFormat/>
    <w:rsid w:val="00991854"/>
    <w:pPr>
      <w:adjustRightInd w:val="0"/>
      <w:spacing w:before="240" w:after="60" w:line="420" w:lineRule="atLeast"/>
      <w:jc w:val="center"/>
      <w:textAlignment w:val="baseline"/>
      <w:outlineLvl w:val="0"/>
    </w:pPr>
    <w:rPr>
      <w:rFonts w:ascii="Arial" w:eastAsiaTheme="minorEastAsia" w:hAnsi="Arial" w:cstheme="minorBidi"/>
      <w:b/>
      <w:sz w:val="32"/>
      <w:szCs w:val="22"/>
    </w:rPr>
  </w:style>
  <w:style w:type="character" w:styleId="ab">
    <w:name w:val="page number"/>
    <w:basedOn w:val="a0"/>
    <w:rsid w:val="00991854"/>
  </w:style>
  <w:style w:type="character" w:styleId="ac">
    <w:name w:val="Hyperlink"/>
    <w:basedOn w:val="a0"/>
    <w:uiPriority w:val="99"/>
    <w:rsid w:val="00991854"/>
    <w:rPr>
      <w:color w:val="0000FF"/>
      <w:u w:val="single"/>
    </w:rPr>
  </w:style>
  <w:style w:type="table" w:styleId="ad">
    <w:name w:val="Table Grid"/>
    <w:basedOn w:val="a1"/>
    <w:uiPriority w:val="59"/>
    <w:rsid w:val="0099185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4">
    <w:name w:val="页眉 Char"/>
    <w:basedOn w:val="a0"/>
    <w:link w:val="a9"/>
    <w:qFormat/>
    <w:rsid w:val="00991854"/>
    <w:rPr>
      <w:sz w:val="18"/>
      <w:szCs w:val="18"/>
    </w:rPr>
  </w:style>
  <w:style w:type="character" w:customStyle="1" w:styleId="Char3">
    <w:name w:val="页脚 Char"/>
    <w:basedOn w:val="a0"/>
    <w:link w:val="a8"/>
    <w:uiPriority w:val="99"/>
    <w:rsid w:val="00991854"/>
    <w:rPr>
      <w:sz w:val="18"/>
      <w:szCs w:val="18"/>
    </w:rPr>
  </w:style>
  <w:style w:type="character" w:customStyle="1" w:styleId="1Char">
    <w:name w:val="标题 1 Char"/>
    <w:basedOn w:val="a0"/>
    <w:link w:val="1"/>
    <w:rsid w:val="00991854"/>
    <w:rPr>
      <w:rFonts w:ascii="Times New Roman" w:eastAsia="宋体" w:hAnsi="Times New Roman" w:cs="Times New Roman"/>
      <w:b/>
      <w:bCs/>
      <w:kern w:val="44"/>
      <w:sz w:val="44"/>
      <w:szCs w:val="44"/>
    </w:rPr>
  </w:style>
  <w:style w:type="character" w:customStyle="1" w:styleId="2Char">
    <w:name w:val="标题 2 Char"/>
    <w:basedOn w:val="a0"/>
    <w:link w:val="2"/>
    <w:rsid w:val="00991854"/>
    <w:rPr>
      <w:rFonts w:ascii="Arial" w:eastAsia="黑体" w:hAnsi="Arial" w:cs="Times New Roman"/>
      <w:b/>
      <w:bCs/>
      <w:sz w:val="32"/>
      <w:szCs w:val="32"/>
    </w:rPr>
  </w:style>
  <w:style w:type="character" w:customStyle="1" w:styleId="3Char">
    <w:name w:val="标题 3 Char"/>
    <w:basedOn w:val="a0"/>
    <w:link w:val="3"/>
    <w:qFormat/>
    <w:rsid w:val="00991854"/>
    <w:rPr>
      <w:rFonts w:ascii="Times New Roman" w:eastAsia="宋体" w:hAnsi="Times New Roman" w:cs="Times New Roman"/>
      <w:b/>
      <w:bCs/>
      <w:sz w:val="32"/>
      <w:szCs w:val="32"/>
    </w:rPr>
  </w:style>
  <w:style w:type="character" w:customStyle="1" w:styleId="3Char0">
    <w:name w:val="正文文本 3 Char"/>
    <w:basedOn w:val="a0"/>
    <w:link w:val="30"/>
    <w:rsid w:val="00991854"/>
    <w:rPr>
      <w:rFonts w:ascii="Times New Roman" w:eastAsia="宋体" w:hAnsi="Times New Roman" w:cs="Times New Roman"/>
      <w:sz w:val="16"/>
      <w:szCs w:val="16"/>
    </w:rPr>
  </w:style>
  <w:style w:type="character" w:customStyle="1" w:styleId="3Char1">
    <w:name w:val="正文文本缩进 3 Char"/>
    <w:basedOn w:val="a0"/>
    <w:link w:val="32"/>
    <w:rsid w:val="00991854"/>
    <w:rPr>
      <w:rFonts w:ascii="Times New Roman" w:eastAsia="宋体" w:hAnsi="Times New Roman" w:cs="Times New Roman"/>
      <w:sz w:val="16"/>
      <w:szCs w:val="16"/>
    </w:rPr>
  </w:style>
  <w:style w:type="character" w:customStyle="1" w:styleId="Char0">
    <w:name w:val="正文文本缩进 Char"/>
    <w:basedOn w:val="a0"/>
    <w:link w:val="a5"/>
    <w:rsid w:val="00991854"/>
    <w:rPr>
      <w:rFonts w:ascii="Times New Roman" w:eastAsia="仿宋_GB2312" w:hAnsi="Times New Roman" w:cs="Times New Roman"/>
      <w:sz w:val="28"/>
      <w:szCs w:val="20"/>
    </w:rPr>
  </w:style>
  <w:style w:type="character" w:customStyle="1" w:styleId="Char2">
    <w:name w:val="批注框文本 Char"/>
    <w:basedOn w:val="a0"/>
    <w:link w:val="a7"/>
    <w:rsid w:val="00991854"/>
    <w:rPr>
      <w:rFonts w:ascii="Times New Roman" w:eastAsia="宋体" w:hAnsi="Times New Roman" w:cs="Times New Roman"/>
      <w:sz w:val="18"/>
      <w:szCs w:val="18"/>
    </w:rPr>
  </w:style>
  <w:style w:type="character" w:customStyle="1" w:styleId="Char">
    <w:name w:val="正文文本 Char"/>
    <w:basedOn w:val="a0"/>
    <w:link w:val="a4"/>
    <w:rsid w:val="00991854"/>
    <w:rPr>
      <w:rFonts w:ascii="Times New Roman" w:eastAsia="宋体" w:hAnsi="Times New Roman" w:cs="Times New Roman"/>
      <w:szCs w:val="24"/>
    </w:rPr>
  </w:style>
  <w:style w:type="character" w:customStyle="1" w:styleId="Char1">
    <w:name w:val="纯文本 Char"/>
    <w:basedOn w:val="a0"/>
    <w:link w:val="a6"/>
    <w:rsid w:val="00991854"/>
    <w:rPr>
      <w:rFonts w:ascii="宋体" w:eastAsia="宋体" w:hAnsi="Courier New" w:cs="Times New Roman"/>
      <w:szCs w:val="20"/>
    </w:rPr>
  </w:style>
  <w:style w:type="paragraph" w:customStyle="1" w:styleId="Char6">
    <w:name w:val="Char"/>
    <w:basedOn w:val="a"/>
    <w:rsid w:val="00991854"/>
    <w:rPr>
      <w:rFonts w:ascii="Tahoma" w:hAnsi="Tahoma"/>
      <w:sz w:val="24"/>
      <w:szCs w:val="20"/>
    </w:rPr>
  </w:style>
  <w:style w:type="paragraph" w:customStyle="1" w:styleId="2TimesNewRoman5020">
    <w:name w:val="样式 标题 2 + Times New Roman 四号 非加粗 段前: 5 磅 段后: 0 磅 行距: 固定值 20..."/>
    <w:basedOn w:val="2"/>
    <w:rsid w:val="00991854"/>
    <w:pPr>
      <w:spacing w:before="100" w:after="0" w:line="400" w:lineRule="exact"/>
    </w:pPr>
    <w:rPr>
      <w:rFonts w:ascii="Times New Roman" w:hAnsi="Times New Roman" w:cs="宋体"/>
      <w:b w:val="0"/>
      <w:bCs w:val="0"/>
      <w:sz w:val="28"/>
      <w:szCs w:val="20"/>
    </w:rPr>
  </w:style>
  <w:style w:type="paragraph" w:customStyle="1" w:styleId="378020">
    <w:name w:val="样式 标题 3 + (中文) 黑体 小四 非加粗 段前: 7.8 磅 段后: 0 磅 行距: 固定值 20 磅"/>
    <w:basedOn w:val="3"/>
    <w:rsid w:val="00991854"/>
    <w:pPr>
      <w:spacing w:before="0" w:after="0" w:line="400" w:lineRule="exact"/>
    </w:pPr>
    <w:rPr>
      <w:rFonts w:eastAsia="黑体" w:cs="宋体"/>
      <w:b w:val="0"/>
      <w:bCs w:val="0"/>
      <w:sz w:val="24"/>
      <w:szCs w:val="20"/>
    </w:rPr>
  </w:style>
  <w:style w:type="paragraph" w:customStyle="1" w:styleId="ae">
    <w:name w:val="表格文字"/>
    <w:basedOn w:val="a"/>
    <w:qFormat/>
    <w:rsid w:val="00991854"/>
    <w:pPr>
      <w:adjustRightInd w:val="0"/>
      <w:spacing w:line="420" w:lineRule="atLeast"/>
      <w:jc w:val="left"/>
      <w:textAlignment w:val="baseline"/>
    </w:pPr>
    <w:rPr>
      <w:kern w:val="0"/>
      <w:szCs w:val="20"/>
    </w:rPr>
  </w:style>
  <w:style w:type="paragraph" w:customStyle="1" w:styleId="af">
    <w:name w:val="样式 正文（首行缩进两字） + 宋体 小四"/>
    <w:basedOn w:val="a3"/>
    <w:rsid w:val="00991854"/>
    <w:pPr>
      <w:widowControl w:val="0"/>
      <w:spacing w:line="100" w:lineRule="atLeast"/>
      <w:ind w:firstLineChars="192" w:firstLine="614"/>
    </w:pPr>
    <w:rPr>
      <w:rFonts w:ascii="仿宋_GB2312" w:eastAsia="仿宋_GB2312" w:hAnsi="宋体"/>
      <w:kern w:val="2"/>
      <w:sz w:val="32"/>
    </w:rPr>
  </w:style>
  <w:style w:type="paragraph" w:customStyle="1" w:styleId="WG218">
    <w:name w:val="样式 WG标题2 + 行距: 固定值 18 磅"/>
    <w:basedOn w:val="a"/>
    <w:rsid w:val="00991854"/>
    <w:pPr>
      <w:autoSpaceDE w:val="0"/>
      <w:autoSpaceDN w:val="0"/>
      <w:adjustRightInd w:val="0"/>
      <w:spacing w:line="360" w:lineRule="exact"/>
      <w:textAlignment w:val="baseline"/>
      <w:outlineLvl w:val="1"/>
    </w:pPr>
    <w:rPr>
      <w:rFonts w:ascii="仿宋_GB2312" w:hAnsi="宋体" w:cs="宋体"/>
      <w:b/>
      <w:bCs/>
      <w:color w:val="000000"/>
      <w:kern w:val="20"/>
      <w:sz w:val="24"/>
      <w:szCs w:val="20"/>
    </w:rPr>
  </w:style>
  <w:style w:type="paragraph" w:customStyle="1" w:styleId="11">
    <w:name w:val="正文1"/>
    <w:basedOn w:val="a"/>
    <w:rsid w:val="00991854"/>
    <w:pPr>
      <w:adjustRightInd w:val="0"/>
      <w:spacing w:line="360" w:lineRule="atLeast"/>
      <w:jc w:val="left"/>
    </w:pPr>
    <w:rPr>
      <w:rFonts w:eastAsia="楷体_GB2312"/>
      <w:kern w:val="0"/>
      <w:sz w:val="24"/>
      <w:szCs w:val="20"/>
    </w:rPr>
  </w:style>
  <w:style w:type="character" w:customStyle="1" w:styleId="Char5">
    <w:name w:val="标题 Char"/>
    <w:link w:val="aa"/>
    <w:rsid w:val="00991854"/>
    <w:rPr>
      <w:rFonts w:ascii="Arial" w:hAnsi="Arial"/>
      <w:b/>
      <w:sz w:val="32"/>
    </w:rPr>
  </w:style>
  <w:style w:type="character" w:customStyle="1" w:styleId="Char10">
    <w:name w:val="标题 Char1"/>
    <w:basedOn w:val="a0"/>
    <w:uiPriority w:val="10"/>
    <w:rsid w:val="00991854"/>
    <w:rPr>
      <w:rFonts w:asciiTheme="majorHAnsi" w:eastAsia="宋体" w:hAnsiTheme="majorHAnsi" w:cstheme="majorBidi"/>
      <w:b/>
      <w:bCs/>
      <w:sz w:val="32"/>
      <w:szCs w:val="32"/>
    </w:rPr>
  </w:style>
  <w:style w:type="paragraph" w:customStyle="1" w:styleId="12">
    <w:name w:val="列出段落1"/>
    <w:basedOn w:val="a"/>
    <w:uiPriority w:val="34"/>
    <w:qFormat/>
    <w:rsid w:val="00991854"/>
    <w:pPr>
      <w:ind w:firstLineChars="200" w:firstLine="420"/>
    </w:pPr>
  </w:style>
  <w:style w:type="paragraph" w:styleId="af0">
    <w:name w:val="Document Map"/>
    <w:basedOn w:val="a"/>
    <w:link w:val="Char7"/>
    <w:uiPriority w:val="99"/>
    <w:semiHidden/>
    <w:unhideWhenUsed/>
    <w:rsid w:val="009209F6"/>
    <w:rPr>
      <w:rFonts w:ascii="宋体"/>
      <w:sz w:val="18"/>
      <w:szCs w:val="18"/>
    </w:rPr>
  </w:style>
  <w:style w:type="character" w:customStyle="1" w:styleId="Char7">
    <w:name w:val="文档结构图 Char"/>
    <w:basedOn w:val="a0"/>
    <w:link w:val="af0"/>
    <w:uiPriority w:val="99"/>
    <w:semiHidden/>
    <w:rsid w:val="009209F6"/>
    <w:rPr>
      <w:rFonts w:ascii="宋体"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0" w:unhideWhenUsed="0"/>
    <w:lsdException w:name="toc 3" w:semiHidden="0" w:uiPriority="0" w:unhideWhenUsed="0"/>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uiPriority="0"/>
    <w:lsdException w:name="footer" w:semiHidden="0"/>
    <w:lsdException w:name="caption" w:uiPriority="35" w:qFormat="1"/>
    <w:lsdException w:name="page number" w:semiHidden="0" w:uiPriority="0" w:unhideWhenUsed="0"/>
    <w:lsdException w:name="Title" w:semiHidden="0" w:uiPriority="0" w:unhideWhenUsed="0" w:qFormat="1"/>
    <w:lsdException w:name="Default Paragraph Font" w:uiPriority="1"/>
    <w:lsdException w:name="Body Text" w:semiHidden="0" w:uiPriority="0" w:unhideWhenUsed="0"/>
    <w:lsdException w:name="Body Text Indent" w:semiHidden="0" w:uiPriority="0" w:unhideWhenUsed="0"/>
    <w:lsdException w:name="Subtitle" w:semiHidden="0" w:uiPriority="11" w:unhideWhenUsed="0" w:qFormat="1"/>
    <w:lsdException w:name="Body Text 3" w:semiHidden="0" w:uiPriority="0" w:unhideWhenUsed="0"/>
    <w:lsdException w:name="Body Text Indent 3" w:semiHidden="0" w:uiPriority="0" w:unhideWhenUsed="0"/>
    <w:lsdException w:name="Hyperlink" w:semiHidden="0" w:unhideWhenUsed="0"/>
    <w:lsdException w:name="Strong" w:semiHidden="0" w:uiPriority="22" w:unhideWhenUsed="0" w:qFormat="1"/>
    <w:lsdException w:name="Emphasis" w:semiHidden="0" w:uiPriority="20" w:unhideWhenUsed="0" w:qFormat="1"/>
    <w:lsdException w:name="Plain Text" w:semiHidden="0" w:uiPriority="0" w:unhideWhenUsed="0"/>
    <w:lsdException w:name="Normal Table" w:qFormat="1"/>
    <w:lsdException w:name="Balloon Text" w:semiHidden="0" w:uiPriority="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keepNext/>
      <w:keepLines/>
      <w:spacing w:before="340" w:after="330" w:line="576" w:lineRule="auto"/>
      <w:outlineLvl w:val="0"/>
    </w:pPr>
    <w:rPr>
      <w:b/>
      <w:bCs/>
      <w:kern w:val="44"/>
      <w:sz w:val="44"/>
      <w:szCs w:val="44"/>
    </w:rPr>
  </w:style>
  <w:style w:type="paragraph" w:styleId="2">
    <w:name w:val="heading 2"/>
    <w:basedOn w:val="a"/>
    <w:next w:val="a"/>
    <w:link w:val="2Char"/>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widowControl/>
      <w:ind w:firstLine="420"/>
      <w:jc w:val="left"/>
    </w:pPr>
    <w:rPr>
      <w:kern w:val="0"/>
      <w:sz w:val="20"/>
      <w:szCs w:val="20"/>
    </w:rPr>
  </w:style>
  <w:style w:type="paragraph" w:styleId="30">
    <w:name w:val="Body Text 3"/>
    <w:basedOn w:val="a"/>
    <w:link w:val="3Char0"/>
    <w:pPr>
      <w:spacing w:after="120"/>
    </w:pPr>
    <w:rPr>
      <w:sz w:val="16"/>
      <w:szCs w:val="16"/>
    </w:rPr>
  </w:style>
  <w:style w:type="paragraph" w:styleId="a4">
    <w:name w:val="Body Text"/>
    <w:basedOn w:val="a"/>
    <w:link w:val="Char"/>
    <w:pPr>
      <w:spacing w:after="120"/>
    </w:pPr>
  </w:style>
  <w:style w:type="paragraph" w:styleId="a5">
    <w:name w:val="Body Text Indent"/>
    <w:basedOn w:val="a"/>
    <w:link w:val="Char0"/>
    <w:pPr>
      <w:ind w:firstLine="630"/>
    </w:pPr>
    <w:rPr>
      <w:rFonts w:eastAsia="仿宋_GB2312"/>
      <w:sz w:val="28"/>
      <w:szCs w:val="20"/>
    </w:rPr>
  </w:style>
  <w:style w:type="paragraph" w:styleId="31">
    <w:name w:val="toc 3"/>
    <w:basedOn w:val="a"/>
    <w:next w:val="a"/>
    <w:pPr>
      <w:tabs>
        <w:tab w:val="left" w:pos="1050"/>
        <w:tab w:val="left" w:pos="1260"/>
        <w:tab w:val="left" w:pos="1470"/>
        <w:tab w:val="right" w:leader="dot" w:pos="8726"/>
      </w:tabs>
      <w:ind w:leftChars="300" w:left="630"/>
    </w:pPr>
    <w:rPr>
      <w:rFonts w:ascii="宋体" w:hAnsi="宋体"/>
      <w:szCs w:val="32"/>
    </w:rPr>
  </w:style>
  <w:style w:type="paragraph" w:styleId="a6">
    <w:name w:val="Plain Text"/>
    <w:basedOn w:val="a"/>
    <w:link w:val="Char1"/>
    <w:rPr>
      <w:rFonts w:ascii="宋体" w:hAnsi="Courier New"/>
      <w:szCs w:val="20"/>
    </w:rPr>
  </w:style>
  <w:style w:type="paragraph" w:styleId="a7">
    <w:name w:val="Balloon Text"/>
    <w:basedOn w:val="a"/>
    <w:link w:val="Char2"/>
    <w:rPr>
      <w:sz w:val="18"/>
      <w:szCs w:val="18"/>
    </w:rPr>
  </w:style>
  <w:style w:type="paragraph" w:styleId="a8">
    <w:name w:val="footer"/>
    <w:basedOn w:val="a"/>
    <w:link w:val="Char3"/>
    <w:uiPriority w:val="99"/>
    <w:unhideWhenUsed/>
    <w:pPr>
      <w:tabs>
        <w:tab w:val="center" w:pos="4153"/>
        <w:tab w:val="right" w:pos="8306"/>
      </w:tabs>
      <w:snapToGrid w:val="0"/>
      <w:jc w:val="left"/>
    </w:pPr>
    <w:rPr>
      <w:sz w:val="18"/>
      <w:szCs w:val="18"/>
    </w:rPr>
  </w:style>
  <w:style w:type="paragraph" w:styleId="a9">
    <w:name w:val="header"/>
    <w:basedOn w:val="a"/>
    <w:link w:val="Char4"/>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pPr>
      <w:widowControl/>
      <w:tabs>
        <w:tab w:val="left" w:pos="0"/>
        <w:tab w:val="right" w:leader="dot" w:pos="8715"/>
      </w:tabs>
      <w:spacing w:before="120" w:after="120" w:line="280" w:lineRule="exact"/>
      <w:ind w:rightChars="20" w:right="42" w:hanging="2"/>
    </w:pPr>
    <w:rPr>
      <w:rFonts w:ascii="宋体" w:hAnsi="宋体"/>
      <w:b/>
      <w:kern w:val="44"/>
      <w:szCs w:val="20"/>
    </w:rPr>
  </w:style>
  <w:style w:type="paragraph" w:styleId="32">
    <w:name w:val="Body Text Indent 3"/>
    <w:basedOn w:val="a"/>
    <w:link w:val="3Char1"/>
    <w:pPr>
      <w:spacing w:after="120"/>
      <w:ind w:leftChars="200" w:left="420"/>
    </w:pPr>
    <w:rPr>
      <w:sz w:val="16"/>
      <w:szCs w:val="16"/>
    </w:rPr>
  </w:style>
  <w:style w:type="paragraph" w:styleId="20">
    <w:name w:val="toc 2"/>
    <w:basedOn w:val="a"/>
    <w:next w:val="a"/>
    <w:pPr>
      <w:tabs>
        <w:tab w:val="left" w:pos="1050"/>
        <w:tab w:val="right" w:leader="dot" w:pos="8726"/>
      </w:tabs>
      <w:ind w:firstLineChars="100" w:firstLine="210"/>
    </w:pPr>
    <w:rPr>
      <w:rFonts w:ascii="宋体" w:hAnsi="宋体"/>
      <w:color w:val="000000"/>
      <w:szCs w:val="36"/>
    </w:rPr>
  </w:style>
  <w:style w:type="paragraph" w:styleId="aa">
    <w:name w:val="Title"/>
    <w:basedOn w:val="a"/>
    <w:link w:val="Char5"/>
    <w:qFormat/>
    <w:pPr>
      <w:adjustRightInd w:val="0"/>
      <w:spacing w:before="240" w:after="60" w:line="420" w:lineRule="atLeast"/>
      <w:jc w:val="center"/>
      <w:textAlignment w:val="baseline"/>
      <w:outlineLvl w:val="0"/>
    </w:pPr>
    <w:rPr>
      <w:rFonts w:ascii="Arial" w:eastAsiaTheme="minorEastAsia" w:hAnsi="Arial" w:cstheme="minorBidi"/>
      <w:b/>
      <w:sz w:val="32"/>
      <w:szCs w:val="22"/>
    </w:rPr>
  </w:style>
  <w:style w:type="character" w:styleId="ab">
    <w:name w:val="page number"/>
    <w:basedOn w:val="a0"/>
  </w:style>
  <w:style w:type="character" w:styleId="ac">
    <w:name w:val="Hyperlink"/>
    <w:basedOn w:val="a0"/>
    <w:uiPriority w:val="99"/>
    <w:rPr>
      <w:color w:val="0000FF"/>
      <w:u w:val="single"/>
    </w:rPr>
  </w:style>
  <w:style w:type="table" w:styleId="ad">
    <w:name w:val="Table Grid"/>
    <w:basedOn w:val="a1"/>
    <w:uiPriority w:val="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4">
    <w:name w:val="页眉 Char"/>
    <w:basedOn w:val="a0"/>
    <w:link w:val="a9"/>
    <w:qFormat/>
    <w:rPr>
      <w:sz w:val="18"/>
      <w:szCs w:val="18"/>
    </w:rPr>
  </w:style>
  <w:style w:type="character" w:customStyle="1" w:styleId="Char3">
    <w:name w:val="页脚 Char"/>
    <w:basedOn w:val="a0"/>
    <w:link w:val="a8"/>
    <w:uiPriority w:val="99"/>
    <w:rPr>
      <w:sz w:val="18"/>
      <w:szCs w:val="18"/>
    </w:rPr>
  </w:style>
  <w:style w:type="character" w:customStyle="1" w:styleId="1Char">
    <w:name w:val="标题 1 Char"/>
    <w:basedOn w:val="a0"/>
    <w:link w:val="1"/>
    <w:rPr>
      <w:rFonts w:ascii="Times New Roman" w:eastAsia="宋体" w:hAnsi="Times New Roman" w:cs="Times New Roman"/>
      <w:b/>
      <w:bCs/>
      <w:kern w:val="44"/>
      <w:sz w:val="44"/>
      <w:szCs w:val="44"/>
    </w:rPr>
  </w:style>
  <w:style w:type="character" w:customStyle="1" w:styleId="2Char">
    <w:name w:val="标题 2 Char"/>
    <w:basedOn w:val="a0"/>
    <w:link w:val="2"/>
    <w:rPr>
      <w:rFonts w:ascii="Arial" w:eastAsia="黑体" w:hAnsi="Arial" w:cs="Times New Roman"/>
      <w:b/>
      <w:bCs/>
      <w:sz w:val="32"/>
      <w:szCs w:val="32"/>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3Char0">
    <w:name w:val="正文文本 3 Char"/>
    <w:basedOn w:val="a0"/>
    <w:link w:val="30"/>
    <w:rPr>
      <w:rFonts w:ascii="Times New Roman" w:eastAsia="宋体" w:hAnsi="Times New Roman" w:cs="Times New Roman"/>
      <w:sz w:val="16"/>
      <w:szCs w:val="16"/>
    </w:rPr>
  </w:style>
  <w:style w:type="character" w:customStyle="1" w:styleId="3Char1">
    <w:name w:val="正文文本缩进 3 Char"/>
    <w:basedOn w:val="a0"/>
    <w:link w:val="32"/>
    <w:rPr>
      <w:rFonts w:ascii="Times New Roman" w:eastAsia="宋体" w:hAnsi="Times New Roman" w:cs="Times New Roman"/>
      <w:sz w:val="16"/>
      <w:szCs w:val="16"/>
    </w:rPr>
  </w:style>
  <w:style w:type="character" w:customStyle="1" w:styleId="Char0">
    <w:name w:val="正文文本缩进 Char"/>
    <w:basedOn w:val="a0"/>
    <w:link w:val="a5"/>
    <w:rPr>
      <w:rFonts w:ascii="Times New Roman" w:eastAsia="仿宋_GB2312" w:hAnsi="Times New Roman" w:cs="Times New Roman"/>
      <w:sz w:val="28"/>
      <w:szCs w:val="20"/>
    </w:rPr>
  </w:style>
  <w:style w:type="character" w:customStyle="1" w:styleId="Char2">
    <w:name w:val="批注框文本 Char"/>
    <w:basedOn w:val="a0"/>
    <w:link w:val="a7"/>
    <w:rPr>
      <w:rFonts w:ascii="Times New Roman" w:eastAsia="宋体" w:hAnsi="Times New Roman" w:cs="Times New Roman"/>
      <w:sz w:val="18"/>
      <w:szCs w:val="18"/>
    </w:rPr>
  </w:style>
  <w:style w:type="character" w:customStyle="1" w:styleId="Char">
    <w:name w:val="正文文本 Char"/>
    <w:basedOn w:val="a0"/>
    <w:link w:val="a4"/>
    <w:rPr>
      <w:rFonts w:ascii="Times New Roman" w:eastAsia="宋体" w:hAnsi="Times New Roman" w:cs="Times New Roman"/>
      <w:szCs w:val="24"/>
    </w:rPr>
  </w:style>
  <w:style w:type="character" w:customStyle="1" w:styleId="Char1">
    <w:name w:val="纯文本 Char"/>
    <w:basedOn w:val="a0"/>
    <w:link w:val="a6"/>
    <w:rPr>
      <w:rFonts w:ascii="宋体" w:eastAsia="宋体" w:hAnsi="Courier New" w:cs="Times New Roman"/>
      <w:szCs w:val="20"/>
    </w:rPr>
  </w:style>
  <w:style w:type="paragraph" w:customStyle="1" w:styleId="Char6">
    <w:name w:val="Char"/>
    <w:basedOn w:val="a"/>
    <w:rPr>
      <w:rFonts w:ascii="Tahoma" w:hAnsi="Tahoma"/>
      <w:sz w:val="24"/>
      <w:szCs w:val="20"/>
    </w:rPr>
  </w:style>
  <w:style w:type="paragraph" w:customStyle="1" w:styleId="2TimesNewRoman5020">
    <w:name w:val="样式 标题 2 + Times New Roman 四号 非加粗 段前: 5 磅 段后: 0 磅 行距: 固定值 20..."/>
    <w:basedOn w:val="2"/>
    <w:pPr>
      <w:spacing w:before="100" w:after="0" w:line="400" w:lineRule="exact"/>
    </w:pPr>
    <w:rPr>
      <w:rFonts w:ascii="Times New Roman" w:hAnsi="Times New Roman" w:cs="宋体"/>
      <w:b w:val="0"/>
      <w:bCs w:val="0"/>
      <w:sz w:val="28"/>
      <w:szCs w:val="20"/>
    </w:rPr>
  </w:style>
  <w:style w:type="paragraph" w:customStyle="1" w:styleId="378020">
    <w:name w:val="样式 标题 3 + (中文) 黑体 小四 非加粗 段前: 7.8 磅 段后: 0 磅 行距: 固定值 20 磅"/>
    <w:basedOn w:val="3"/>
    <w:pPr>
      <w:spacing w:before="0" w:after="0" w:line="400" w:lineRule="exact"/>
    </w:pPr>
    <w:rPr>
      <w:rFonts w:eastAsia="黑体" w:cs="宋体"/>
      <w:b w:val="0"/>
      <w:bCs w:val="0"/>
      <w:sz w:val="24"/>
      <w:szCs w:val="20"/>
    </w:rPr>
  </w:style>
  <w:style w:type="paragraph" w:customStyle="1" w:styleId="ae">
    <w:name w:val="表格文字"/>
    <w:basedOn w:val="a"/>
    <w:qFormat/>
    <w:pPr>
      <w:adjustRightInd w:val="0"/>
      <w:spacing w:line="420" w:lineRule="atLeast"/>
      <w:jc w:val="left"/>
      <w:textAlignment w:val="baseline"/>
    </w:pPr>
    <w:rPr>
      <w:kern w:val="0"/>
      <w:szCs w:val="20"/>
    </w:rPr>
  </w:style>
  <w:style w:type="paragraph" w:customStyle="1" w:styleId="af">
    <w:name w:val="样式 正文（首行缩进两字） + 宋体 小四"/>
    <w:basedOn w:val="a3"/>
    <w:pPr>
      <w:widowControl w:val="0"/>
      <w:spacing w:line="100" w:lineRule="atLeast"/>
      <w:ind w:firstLineChars="192" w:firstLine="614"/>
    </w:pPr>
    <w:rPr>
      <w:rFonts w:ascii="仿宋_GB2312" w:eastAsia="仿宋_GB2312" w:hAnsi="宋体"/>
      <w:kern w:val="2"/>
      <w:sz w:val="32"/>
    </w:rPr>
  </w:style>
  <w:style w:type="paragraph" w:customStyle="1" w:styleId="WG218">
    <w:name w:val="样式 WG标题2 + 行距: 固定值 18 磅"/>
    <w:basedOn w:val="a"/>
    <w:pPr>
      <w:autoSpaceDE w:val="0"/>
      <w:autoSpaceDN w:val="0"/>
      <w:adjustRightInd w:val="0"/>
      <w:spacing w:line="360" w:lineRule="exact"/>
      <w:textAlignment w:val="baseline"/>
      <w:outlineLvl w:val="1"/>
    </w:pPr>
    <w:rPr>
      <w:rFonts w:ascii="仿宋_GB2312" w:hAnsi="宋体" w:cs="宋体"/>
      <w:b/>
      <w:bCs/>
      <w:color w:val="000000"/>
      <w:kern w:val="20"/>
      <w:sz w:val="24"/>
      <w:szCs w:val="20"/>
    </w:rPr>
  </w:style>
  <w:style w:type="paragraph" w:customStyle="1" w:styleId="11">
    <w:name w:val="正文1"/>
    <w:basedOn w:val="a"/>
    <w:pPr>
      <w:adjustRightInd w:val="0"/>
      <w:spacing w:line="360" w:lineRule="atLeast"/>
      <w:jc w:val="left"/>
    </w:pPr>
    <w:rPr>
      <w:rFonts w:eastAsia="楷体_GB2312"/>
      <w:kern w:val="0"/>
      <w:sz w:val="24"/>
      <w:szCs w:val="20"/>
    </w:rPr>
  </w:style>
  <w:style w:type="character" w:customStyle="1" w:styleId="Char5">
    <w:name w:val="标题 Char"/>
    <w:link w:val="aa"/>
    <w:rPr>
      <w:rFonts w:ascii="Arial" w:hAnsi="Arial"/>
      <w:b/>
      <w:sz w:val="32"/>
    </w:rPr>
  </w:style>
  <w:style w:type="character" w:customStyle="1" w:styleId="Char10">
    <w:name w:val="标题 Char1"/>
    <w:basedOn w:val="a0"/>
    <w:uiPriority w:val="10"/>
    <w:rPr>
      <w:rFonts w:asciiTheme="majorHAnsi" w:eastAsia="宋体" w:hAnsiTheme="majorHAnsi" w:cstheme="majorBidi"/>
      <w:b/>
      <w:bCs/>
      <w:sz w:val="32"/>
      <w:szCs w:val="32"/>
    </w:rPr>
  </w:style>
  <w:style w:type="paragraph" w:customStyle="1" w:styleId="12">
    <w:name w:val="列出段落1"/>
    <w:basedOn w:val="a"/>
    <w:uiPriority w:val="34"/>
    <w:qFormat/>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498144-235A-4EFC-9F18-7266739D5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30</Pages>
  <Words>2114</Words>
  <Characters>12055</Characters>
  <Application>Microsoft Office Word</Application>
  <DocSecurity>0</DocSecurity>
  <Lines>100</Lines>
  <Paragraphs>28</Paragraphs>
  <ScaleCrop>false</ScaleCrop>
  <Company>微软中国</Company>
  <LinksUpToDate>false</LinksUpToDate>
  <CharactersWithSpaces>14141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dell</cp:lastModifiedBy>
  <cp:revision>31</cp:revision>
  <cp:lastPrinted>2016-01-26T05:18:00Z</cp:lastPrinted>
  <dcterms:created xsi:type="dcterms:W3CDTF">2016-06-22T00:46:00Z</dcterms:created>
  <dcterms:modified xsi:type="dcterms:W3CDTF">2016-07-26T02:30:00Z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